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C4" w:rsidRDefault="00A3551B" w:rsidP="00A3551B">
      <w:pPr>
        <w:pStyle w:val="Otsikko"/>
      </w:pPr>
      <w:r>
        <w:t xml:space="preserve">TIETOISEKSI TULEMINEN </w:t>
      </w:r>
    </w:p>
    <w:p w:rsidR="00A3551B" w:rsidRDefault="0009761A" w:rsidP="00A3551B">
      <w:pPr>
        <w:rPr>
          <w:rFonts w:ascii="Comic Sans MS" w:hAnsi="Comic Sans MS"/>
          <w:sz w:val="28"/>
          <w:lang w:val="fi-FI"/>
        </w:rPr>
      </w:pPr>
      <w:r w:rsidRPr="0009761A">
        <w:rPr>
          <w:rFonts w:ascii="Comic Sans MS" w:hAnsi="Comic Sans MS"/>
          <w:sz w:val="28"/>
          <w:lang w:val="fi-FI"/>
        </w:rPr>
        <w:t xml:space="preserve">Arkkityyppiajattelun mukaan meillä on jonkinlainen alttius vetää puoleemme sellaisia kohtaloita, ihmisiä ja elämän tapahtumia, joita arkkityyppimme kuuluu: </w:t>
      </w:r>
      <w:proofErr w:type="spellStart"/>
      <w:r w:rsidRPr="0009761A">
        <w:rPr>
          <w:rFonts w:ascii="Comic Sans MS" w:hAnsi="Comic Sans MS"/>
          <w:sz w:val="28"/>
          <w:lang w:val="fi-FI"/>
        </w:rPr>
        <w:t>Kore</w:t>
      </w:r>
      <w:proofErr w:type="spellEnd"/>
      <w:r w:rsidRPr="0009761A">
        <w:rPr>
          <w:rFonts w:ascii="Comic Sans MS" w:hAnsi="Comic Sans MS"/>
          <w:sz w:val="28"/>
          <w:lang w:val="fi-FI"/>
        </w:rPr>
        <w:t xml:space="preserve"> syrjäytyy</w:t>
      </w:r>
      <w:r>
        <w:rPr>
          <w:rFonts w:ascii="Comic Sans MS" w:hAnsi="Comic Sans MS"/>
          <w:sz w:val="28"/>
          <w:lang w:val="fi-FI"/>
        </w:rPr>
        <w:t xml:space="preserve">, </w:t>
      </w:r>
      <w:proofErr w:type="spellStart"/>
      <w:r>
        <w:rPr>
          <w:rFonts w:ascii="Comic Sans MS" w:hAnsi="Comic Sans MS"/>
          <w:sz w:val="28"/>
          <w:lang w:val="fi-FI"/>
        </w:rPr>
        <w:t>Athene</w:t>
      </w:r>
      <w:proofErr w:type="spellEnd"/>
      <w:r>
        <w:rPr>
          <w:rFonts w:ascii="Comic Sans MS" w:hAnsi="Comic Sans MS"/>
          <w:sz w:val="28"/>
          <w:lang w:val="fi-FI"/>
        </w:rPr>
        <w:t xml:space="preserve"> menestyy ja Afrodite kohtaa </w:t>
      </w:r>
      <w:proofErr w:type="spellStart"/>
      <w:r>
        <w:rPr>
          <w:rFonts w:ascii="Comic Sans MS" w:hAnsi="Comic Sans MS"/>
          <w:sz w:val="28"/>
          <w:lang w:val="fi-FI"/>
        </w:rPr>
        <w:t>Areksensa</w:t>
      </w:r>
      <w:proofErr w:type="spellEnd"/>
      <w:r>
        <w:rPr>
          <w:rFonts w:ascii="Comic Sans MS" w:hAnsi="Comic Sans MS"/>
          <w:sz w:val="28"/>
          <w:lang w:val="fi-FI"/>
        </w:rPr>
        <w:t xml:space="preserve">. </w:t>
      </w:r>
      <w:r w:rsidRPr="0009761A">
        <w:rPr>
          <w:rFonts w:ascii="Comic Sans MS" w:hAnsi="Comic Sans MS"/>
          <w:sz w:val="28"/>
          <w:highlight w:val="yellow"/>
          <w:lang w:val="fi-FI"/>
        </w:rPr>
        <w:t>&gt;&gt; Kohtalo &gt;&gt;</w:t>
      </w:r>
      <w:r>
        <w:rPr>
          <w:rFonts w:ascii="Comic Sans MS" w:hAnsi="Comic Sans MS"/>
          <w:sz w:val="28"/>
          <w:lang w:val="fi-FI"/>
        </w:rPr>
        <w:t xml:space="preserve"> toimii </w:t>
      </w:r>
      <w:r w:rsidR="003972CA">
        <w:rPr>
          <w:rFonts w:ascii="Comic Sans MS" w:hAnsi="Comic Sans MS"/>
          <w:sz w:val="28"/>
          <w:lang w:val="fi-FI"/>
        </w:rPr>
        <w:t xml:space="preserve">tiedostamattomilla, alitajuisilla tasoilla, mutta jos olemme tietoisia, luomme itse oman elämämme emmekä ole enää kasikirjoituksemme vankeja. Tiedostaminen on muuta kuin tiedon saamista. Se on sisäistä tietämistä, valon lisäämistä ja vähittäistä valaistumista. </w:t>
      </w:r>
    </w:p>
    <w:p w:rsidR="003972CA" w:rsidRDefault="003972CA" w:rsidP="00A3551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15D" w:rsidRDefault="0011115D" w:rsidP="00A3551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Jotta emme jäisi tunnistamattomien voimien välikappaleiksi, meidän on tiedostettava, miten käsikirjoituksemme toimii ja opittava tuntemaan itsemme. Englantilainen psykoanalyytikko, astrologi ja myyttien tutkija </w:t>
      </w:r>
      <w:proofErr w:type="spellStart"/>
      <w:r>
        <w:rPr>
          <w:rFonts w:ascii="Comic Sans MS" w:hAnsi="Comic Sans MS"/>
          <w:sz w:val="28"/>
          <w:lang w:val="fi-FI"/>
        </w:rPr>
        <w:t>Liz</w:t>
      </w:r>
      <w:proofErr w:type="spellEnd"/>
      <w:r>
        <w:rPr>
          <w:rFonts w:ascii="Comic Sans MS" w:hAnsi="Comic Sans MS"/>
          <w:sz w:val="28"/>
          <w:lang w:val="fi-FI"/>
        </w:rPr>
        <w:t xml:space="preserve"> Greene ilmaisee asian näin: </w:t>
      </w:r>
      <w:r w:rsidRPr="0011115D">
        <w:rPr>
          <w:rFonts w:ascii="Comic Sans MS" w:hAnsi="Comic Sans MS"/>
          <w:sz w:val="28"/>
          <w:highlight w:val="yellow"/>
          <w:lang w:val="fi-FI"/>
        </w:rPr>
        <w:t xml:space="preserve">&gt;&gt; </w:t>
      </w:r>
      <w:r w:rsidRPr="0011115D">
        <w:rPr>
          <w:rFonts w:ascii="Comic Sans MS" w:hAnsi="Comic Sans MS"/>
          <w:b/>
          <w:sz w:val="28"/>
          <w:highlight w:val="yellow"/>
          <w:lang w:val="fi-FI"/>
        </w:rPr>
        <w:t>Kohtaloa</w:t>
      </w:r>
      <w:r w:rsidRPr="0011115D">
        <w:rPr>
          <w:rFonts w:ascii="Comic Sans MS" w:hAnsi="Comic Sans MS"/>
          <w:sz w:val="28"/>
          <w:highlight w:val="yellow"/>
          <w:lang w:val="fi-FI"/>
        </w:rPr>
        <w:t xml:space="preserve"> on se psyyken tiedostamaton osa, joka vetää puoleensa sitä juuri, mitä tarvitsemme tullaksemme tietoisiksi, eheiksi Itseksemme.&gt;&gt;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185DE2" w:rsidRDefault="00185DE2" w:rsidP="00A3551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DE2" w:rsidRDefault="00990DE3" w:rsidP="00A3551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C.G. Jung nimitti omaksi itseksi tulemisen prosessia </w:t>
      </w:r>
      <w:proofErr w:type="spellStart"/>
      <w:r>
        <w:rPr>
          <w:rFonts w:ascii="Comic Sans MS" w:hAnsi="Comic Sans MS"/>
          <w:sz w:val="28"/>
          <w:lang w:val="fi-FI"/>
        </w:rPr>
        <w:t>individuaatioksi</w:t>
      </w:r>
      <w:proofErr w:type="spellEnd"/>
      <w:r>
        <w:rPr>
          <w:rStyle w:val="Alaviitteenviite"/>
          <w:rFonts w:ascii="Comic Sans MS" w:hAnsi="Comic Sans MS"/>
          <w:sz w:val="28"/>
          <w:lang w:val="fi-FI"/>
        </w:rPr>
        <w:footnoteReference w:id="1"/>
      </w:r>
      <w:r>
        <w:rPr>
          <w:rFonts w:ascii="Comic Sans MS" w:hAnsi="Comic Sans MS"/>
          <w:sz w:val="28"/>
          <w:lang w:val="fi-FI"/>
        </w:rPr>
        <w:t xml:space="preserve">. </w:t>
      </w:r>
      <w:proofErr w:type="gramStart"/>
      <w:r>
        <w:rPr>
          <w:rFonts w:ascii="Comic Sans MS" w:hAnsi="Comic Sans MS"/>
          <w:sz w:val="28"/>
          <w:lang w:val="fi-FI"/>
        </w:rPr>
        <w:t>Kyseessä  ei</w:t>
      </w:r>
      <w:proofErr w:type="gramEnd"/>
      <w:r>
        <w:rPr>
          <w:rFonts w:ascii="Comic Sans MS" w:hAnsi="Comic Sans MS"/>
          <w:sz w:val="28"/>
          <w:lang w:val="fi-FI"/>
        </w:rPr>
        <w:t xml:space="preserve"> ole pelkkä yksilöityminen vaan oman minän ylittäminen. Tietoiseksi tuleminen merkitsee sekä oman raadollisen varjopuolen että </w:t>
      </w:r>
      <w:proofErr w:type="gramStart"/>
      <w:r>
        <w:rPr>
          <w:rFonts w:ascii="Comic Sans MS" w:hAnsi="Comic Sans MS"/>
          <w:sz w:val="28"/>
          <w:lang w:val="fi-FI"/>
        </w:rPr>
        <w:t>korkeamman  minän</w:t>
      </w:r>
      <w:proofErr w:type="gramEnd"/>
      <w:r>
        <w:rPr>
          <w:rFonts w:ascii="Comic Sans MS" w:hAnsi="Comic Sans MS"/>
          <w:sz w:val="28"/>
          <w:lang w:val="fi-FI"/>
        </w:rPr>
        <w:t xml:space="preserve"> löytämistä. Jos torjumme varjomme, sitä voimakkaam</w:t>
      </w:r>
      <w:r w:rsidR="009E24E8">
        <w:rPr>
          <w:rFonts w:ascii="Comic Sans MS" w:hAnsi="Comic Sans MS"/>
          <w:sz w:val="28"/>
          <w:lang w:val="fi-FI"/>
        </w:rPr>
        <w:t xml:space="preserve">pana se seuraa meitä, mutta jos hyväksymme itsemme kaikkine ominaisuuksinemme, varjomme sulautuu valoon. </w:t>
      </w:r>
    </w:p>
    <w:p w:rsidR="00185DE2" w:rsidRDefault="00185DE2" w:rsidP="00A3551B">
      <w:pPr>
        <w:rPr>
          <w:rFonts w:ascii="Comic Sans MS" w:hAnsi="Comic Sans MS"/>
          <w:sz w:val="28"/>
          <w:lang w:val="fi-FI"/>
        </w:rPr>
      </w:pPr>
    </w:p>
    <w:p w:rsidR="00185DE2" w:rsidRDefault="00185DE2" w:rsidP="00185DE2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943600" cy="6031230"/>
            <wp:effectExtent l="19050" t="0" r="0" b="0"/>
            <wp:docPr id="3" name="Kuva 2" descr="Liz_greene_may_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z_greene_may_20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3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DE2" w:rsidRDefault="00185DE2" w:rsidP="00185DE2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Liz Green</w:t>
      </w:r>
    </w:p>
    <w:p w:rsidR="00185DE2" w:rsidRDefault="00185DE2" w:rsidP="00A3551B">
      <w:pPr>
        <w:rPr>
          <w:rFonts w:ascii="Comic Sans MS" w:hAnsi="Comic Sans MS"/>
          <w:sz w:val="28"/>
          <w:lang w:val="fi-FI"/>
        </w:rPr>
      </w:pPr>
    </w:p>
    <w:p w:rsidR="00185DE2" w:rsidRDefault="00185DE2" w:rsidP="00A3551B">
      <w:pPr>
        <w:rPr>
          <w:rFonts w:ascii="Comic Sans MS" w:hAnsi="Comic Sans MS"/>
          <w:sz w:val="28"/>
          <w:lang w:val="fi-FI"/>
        </w:rPr>
      </w:pPr>
    </w:p>
    <w:p w:rsidR="00185DE2" w:rsidRPr="0009761A" w:rsidRDefault="00185DE2" w:rsidP="00A3551B">
      <w:pPr>
        <w:rPr>
          <w:rFonts w:ascii="Comic Sans MS" w:hAnsi="Comic Sans MS"/>
          <w:sz w:val="28"/>
          <w:lang w:val="fi-FI"/>
        </w:rPr>
      </w:pPr>
    </w:p>
    <w:sectPr w:rsidR="00185DE2" w:rsidRPr="0009761A" w:rsidSect="00631F1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51B" w:rsidRDefault="00A3551B" w:rsidP="00A3551B">
      <w:pPr>
        <w:spacing w:after="0" w:line="240" w:lineRule="auto"/>
      </w:pPr>
      <w:r>
        <w:separator/>
      </w:r>
    </w:p>
  </w:endnote>
  <w:endnote w:type="continuationSeparator" w:id="0">
    <w:p w:rsidR="00A3551B" w:rsidRDefault="00A3551B" w:rsidP="00A3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51B" w:rsidRDefault="00A3551B" w:rsidP="00A3551B">
      <w:pPr>
        <w:spacing w:after="0" w:line="240" w:lineRule="auto"/>
      </w:pPr>
      <w:r>
        <w:separator/>
      </w:r>
    </w:p>
  </w:footnote>
  <w:footnote w:type="continuationSeparator" w:id="0">
    <w:p w:rsidR="00A3551B" w:rsidRDefault="00A3551B" w:rsidP="00A3551B">
      <w:pPr>
        <w:spacing w:after="0" w:line="240" w:lineRule="auto"/>
      </w:pPr>
      <w:r>
        <w:continuationSeparator/>
      </w:r>
    </w:p>
  </w:footnote>
  <w:footnote w:id="1">
    <w:p w:rsidR="00990DE3" w:rsidRDefault="00990DE3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https://fi.wikipedia.org/wiki/Individuaatio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79113"/>
      <w:docPartObj>
        <w:docPartGallery w:val="Page Numbers (Margins)"/>
        <w:docPartUnique/>
      </w:docPartObj>
    </w:sdtPr>
    <w:sdtContent>
      <w:p w:rsidR="00A3551B" w:rsidRDefault="00A3551B">
        <w:pPr>
          <w:pStyle w:val="Yltunniste"/>
        </w:pPr>
        <w:r w:rsidRPr="00003750">
          <w:rPr>
            <w:noProof/>
            <w:lang w:val="fi-FI" w:eastAsia="zh-TW"/>
          </w:rPr>
          <w:pict>
            <v:oval id="_x0000_s1025" style="position:absolute;margin-left:0;margin-top:219.2pt;width:37.6pt;height:37.6pt;z-index:251660288;mso-top-percent:250;mso-position-horizontal:center;mso-position-horizontal-relative:left-margin-area;mso-position-vertical-relative:page;mso-top-percent:250;v-text-anchor:top" o:allowincell="f" fillcolor="#9bbb59 [3206]" stroked="f">
              <v:textbox style="mso-next-textbox:#_x0000_s1025" inset="0,,0">
                <w:txbxContent>
                  <w:p w:rsidR="00A3551B" w:rsidRDefault="00A3551B">
                    <w:pPr>
                      <w:jc w:val="right"/>
                      <w:rPr>
                        <w:rStyle w:val="Sivunumero"/>
                        <w:szCs w:val="24"/>
                      </w:rPr>
                    </w:pPr>
                    <w:r>
                      <w:rPr>
                        <w:lang w:val="fi-FI"/>
                      </w:rPr>
                      <w:fldChar w:fldCharType="begin"/>
                    </w:r>
                    <w:r>
                      <w:rPr>
                        <w:lang w:val="fi-FI"/>
                      </w:rPr>
                      <w:instrText xml:space="preserve"> PAGE    \* MERGEFORMAT </w:instrText>
                    </w:r>
                    <w:r>
                      <w:rPr>
                        <w:lang w:val="fi-FI"/>
                      </w:rPr>
                      <w:fldChar w:fldCharType="separate"/>
                    </w:r>
                    <w:r w:rsidR="009E24E8" w:rsidRPr="009E24E8">
                      <w:rPr>
                        <w:rStyle w:val="Sivunumero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3551B"/>
    <w:rsid w:val="0009761A"/>
    <w:rsid w:val="0011115D"/>
    <w:rsid w:val="00185DE2"/>
    <w:rsid w:val="00353B21"/>
    <w:rsid w:val="003972CA"/>
    <w:rsid w:val="00631F16"/>
    <w:rsid w:val="00990DE3"/>
    <w:rsid w:val="009E24E8"/>
    <w:rsid w:val="00A3551B"/>
    <w:rsid w:val="00AC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31F1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35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35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A3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3551B"/>
  </w:style>
  <w:style w:type="paragraph" w:styleId="Alatunniste">
    <w:name w:val="footer"/>
    <w:basedOn w:val="Normaali"/>
    <w:link w:val="AlatunnisteChar"/>
    <w:uiPriority w:val="99"/>
    <w:semiHidden/>
    <w:unhideWhenUsed/>
    <w:rsid w:val="00A3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3551B"/>
  </w:style>
  <w:style w:type="character" w:styleId="Sivunumero">
    <w:name w:val="page number"/>
    <w:basedOn w:val="Kappaleenoletusfontti"/>
    <w:uiPriority w:val="99"/>
    <w:unhideWhenUsed/>
    <w:rsid w:val="00A3551B"/>
    <w:rPr>
      <w:rFonts w:eastAsiaTheme="minorEastAsia" w:cstheme="minorBidi"/>
      <w:bCs w:val="0"/>
      <w:iCs w:val="0"/>
      <w:szCs w:val="22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9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972CA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185D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90DE3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90DE3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990DE3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990D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.wikipedia.org/wiki/Individuaatio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50EBC-C2A5-4610-9BF4-10957AF7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2020-10-25T04:02:00Z</dcterms:created>
  <dcterms:modified xsi:type="dcterms:W3CDTF">2020-10-25T04:02:00Z</dcterms:modified>
</cp:coreProperties>
</file>