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96" w:rsidRPr="00365544" w:rsidRDefault="005A19DD" w:rsidP="005A19DD">
      <w:pPr>
        <w:pStyle w:val="Otsikko"/>
        <w:rPr>
          <w:lang w:val="fi-FI"/>
        </w:rPr>
      </w:pPr>
      <w:r w:rsidRPr="00365544">
        <w:rPr>
          <w:lang w:val="fi-FI"/>
        </w:rPr>
        <w:t xml:space="preserve">Vieraat ja pienemmät jumalat </w:t>
      </w:r>
    </w:p>
    <w:p w:rsidR="005A19DD" w:rsidRDefault="00365544" w:rsidP="005A19DD">
      <w:pPr>
        <w:rPr>
          <w:rFonts w:ascii="Comic Sans MS" w:hAnsi="Comic Sans MS"/>
          <w:sz w:val="28"/>
          <w:lang w:val="fi-FI"/>
        </w:rPr>
      </w:pPr>
      <w:r w:rsidRPr="00844322">
        <w:rPr>
          <w:rFonts w:ascii="Comic Sans MS" w:hAnsi="Comic Sans MS"/>
          <w:sz w:val="28"/>
          <w:highlight w:val="cyan"/>
          <w:lang w:val="fi-FI"/>
        </w:rPr>
        <w:t>KYBELE JA MATER DEUM MAGNA IDAEA</w:t>
      </w:r>
    </w:p>
    <w:p w:rsidR="00844322" w:rsidRDefault="00844322" w:rsidP="005A19D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Anatonialaisperäistä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Kybeleä</w:t>
      </w:r>
      <w:proofErr w:type="spellEnd"/>
      <w:r>
        <w:rPr>
          <w:rFonts w:ascii="Comic Sans MS" w:hAnsi="Comic Sans MS"/>
          <w:sz w:val="28"/>
          <w:lang w:val="fi-FI"/>
        </w:rPr>
        <w:t xml:space="preserve"> palveltiin erityisesti läntisen </w:t>
      </w:r>
      <w:proofErr w:type="spellStart"/>
      <w:r>
        <w:rPr>
          <w:rFonts w:ascii="Comic Sans MS" w:hAnsi="Comic Sans MS"/>
          <w:sz w:val="28"/>
          <w:lang w:val="fi-FI"/>
        </w:rPr>
        <w:t>Vähän-Aasian</w:t>
      </w:r>
      <w:proofErr w:type="spellEnd"/>
      <w:r>
        <w:rPr>
          <w:rFonts w:ascii="Comic Sans MS" w:hAnsi="Comic Sans MS"/>
          <w:sz w:val="28"/>
          <w:lang w:val="fi-FI"/>
        </w:rPr>
        <w:t xml:space="preserve"> vuorisella alueella melko lähellä Troijaa ja </w:t>
      </w:r>
      <w:proofErr w:type="spellStart"/>
      <w:r>
        <w:rPr>
          <w:rFonts w:ascii="Comic Sans MS" w:hAnsi="Comic Sans MS"/>
          <w:sz w:val="28"/>
          <w:lang w:val="fi-FI"/>
        </w:rPr>
        <w:t>Idavuorta</w:t>
      </w:r>
      <w:proofErr w:type="spellEnd"/>
      <w:r>
        <w:rPr>
          <w:rFonts w:ascii="Comic Sans MS" w:hAnsi="Comic Sans MS"/>
          <w:sz w:val="28"/>
          <w:lang w:val="fi-FI"/>
        </w:rPr>
        <w:t xml:space="preserve">. Hänen seuralaisinaan olivat </w:t>
      </w:r>
      <w:proofErr w:type="gramStart"/>
      <w:r>
        <w:rPr>
          <w:rFonts w:ascii="Comic Sans MS" w:hAnsi="Comic Sans MS"/>
          <w:sz w:val="28"/>
          <w:lang w:val="fi-FI"/>
        </w:rPr>
        <w:t>leijonat  ja</w:t>
      </w:r>
      <w:proofErr w:type="gramEnd"/>
      <w:r>
        <w:rPr>
          <w:rFonts w:ascii="Comic Sans MS" w:hAnsi="Comic Sans MS"/>
          <w:sz w:val="28"/>
          <w:lang w:val="fi-FI"/>
        </w:rPr>
        <w:t xml:space="preserve"> pantterit, jotka vetivät hänen vaunujaan.</w:t>
      </w:r>
      <w:r w:rsidR="00924468"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Kybele</w:t>
      </w:r>
      <w:proofErr w:type="spellEnd"/>
      <w:r>
        <w:rPr>
          <w:rFonts w:ascii="Comic Sans MS" w:hAnsi="Comic Sans MS"/>
          <w:sz w:val="28"/>
          <w:lang w:val="fi-FI"/>
        </w:rPr>
        <w:t xml:space="preserve"> sai ominaisuuksia sekä </w:t>
      </w:r>
      <w:proofErr w:type="spellStart"/>
      <w:r>
        <w:rPr>
          <w:rFonts w:ascii="Comic Sans MS" w:hAnsi="Comic Sans MS"/>
          <w:sz w:val="28"/>
          <w:lang w:val="fi-FI"/>
        </w:rPr>
        <w:t>Demeteriltä</w:t>
      </w:r>
      <w:proofErr w:type="spellEnd"/>
      <w:r>
        <w:rPr>
          <w:rFonts w:ascii="Comic Sans MS" w:hAnsi="Comic Sans MS"/>
          <w:sz w:val="28"/>
          <w:lang w:val="fi-FI"/>
        </w:rPr>
        <w:t xml:space="preserve"> että </w:t>
      </w:r>
      <w:proofErr w:type="spellStart"/>
      <w:r>
        <w:rPr>
          <w:rFonts w:ascii="Comic Sans MS" w:hAnsi="Comic Sans MS"/>
          <w:sz w:val="28"/>
          <w:lang w:val="fi-FI"/>
        </w:rPr>
        <w:t>Rhealta</w:t>
      </w:r>
      <w:proofErr w:type="spellEnd"/>
      <w:r>
        <w:rPr>
          <w:rFonts w:ascii="Comic Sans MS" w:hAnsi="Comic Sans MS"/>
          <w:sz w:val="28"/>
          <w:lang w:val="fi-FI"/>
        </w:rPr>
        <w:t xml:space="preserve">, Zeuksen äidiltä. </w:t>
      </w:r>
    </w:p>
    <w:p w:rsidR="00924468" w:rsidRDefault="00924468" w:rsidP="0092446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390775" cy="1905000"/>
            <wp:effectExtent l="114300" t="76200" r="104775" b="76200"/>
            <wp:docPr id="1" name="Kuva 0" descr="leij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jo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4468" w:rsidRDefault="00924468" w:rsidP="00924468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2516D0">
          <w:rPr>
            <w:noProof/>
          </w:rPr>
          <w:t>1</w:t>
        </w:r>
      </w:fldSimple>
      <w:r>
        <w:t xml:space="preserve"> </w:t>
      </w:r>
      <w:proofErr w:type="spellStart"/>
      <w:r>
        <w:t>leijona</w:t>
      </w:r>
      <w:proofErr w:type="spellEnd"/>
    </w:p>
    <w:p w:rsidR="00924468" w:rsidRDefault="00924468" w:rsidP="00924468">
      <w:pPr>
        <w:keepNext/>
      </w:pPr>
      <w:r>
        <w:rPr>
          <w:noProof/>
        </w:rPr>
        <w:drawing>
          <wp:inline distT="0" distB="0" distL="0" distR="0">
            <wp:extent cx="1847850" cy="2466975"/>
            <wp:effectExtent l="19050" t="0" r="0" b="0"/>
            <wp:docPr id="2" name="Kuva 1" descr="leopardi eli pant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pardi eli pantte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68" w:rsidRDefault="00924468" w:rsidP="00924468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2516D0">
          <w:rPr>
            <w:noProof/>
          </w:rPr>
          <w:t>2</w:t>
        </w:r>
      </w:fldSimple>
      <w:r>
        <w:t xml:space="preserve"> </w:t>
      </w:r>
      <w:proofErr w:type="spellStart"/>
      <w:proofErr w:type="gramStart"/>
      <w:r>
        <w:t>leopardi</w:t>
      </w:r>
      <w:proofErr w:type="spellEnd"/>
      <w:proofErr w:type="gram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pantteri</w:t>
      </w:r>
      <w:proofErr w:type="spellEnd"/>
    </w:p>
    <w:p w:rsidR="003870E1" w:rsidRPr="003870E1" w:rsidRDefault="003870E1" w:rsidP="003870E1">
      <w:r>
        <w:rPr>
          <w:noProof/>
        </w:rPr>
        <w:lastRenderedPageBreak/>
        <w:drawing>
          <wp:inline distT="0" distB="0" distL="0" distR="0">
            <wp:extent cx="5033010" cy="286385"/>
            <wp:effectExtent l="0" t="0" r="0" b="0"/>
            <wp:docPr id="3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22" w:rsidRDefault="00711109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Hellenistisellä ajalla kerrottiin, että </w:t>
      </w:r>
      <w:proofErr w:type="spellStart"/>
      <w:r>
        <w:rPr>
          <w:rFonts w:ascii="Comic Sans MS" w:hAnsi="Comic Sans MS"/>
          <w:sz w:val="28"/>
          <w:lang w:val="fi-FI"/>
        </w:rPr>
        <w:t>Kybelen</w:t>
      </w:r>
      <w:proofErr w:type="spellEnd"/>
      <w:r>
        <w:rPr>
          <w:rFonts w:ascii="Comic Sans MS" w:hAnsi="Comic Sans MS"/>
          <w:sz w:val="28"/>
          <w:lang w:val="fi-FI"/>
        </w:rPr>
        <w:t xml:space="preserve"> rakastettu oli nuorukainen nimeltä </w:t>
      </w:r>
      <w:proofErr w:type="spellStart"/>
      <w:r>
        <w:rPr>
          <w:rFonts w:ascii="Comic Sans MS" w:hAnsi="Comic Sans MS"/>
          <w:sz w:val="28"/>
          <w:lang w:val="fi-FI"/>
        </w:rPr>
        <w:t>Attis</w:t>
      </w:r>
      <w:proofErr w:type="spellEnd"/>
      <w:r>
        <w:rPr>
          <w:rFonts w:ascii="Comic Sans MS" w:hAnsi="Comic Sans MS"/>
          <w:sz w:val="28"/>
          <w:lang w:val="fi-FI"/>
        </w:rPr>
        <w:t xml:space="preserve">, joka hairahtui rakastumaan kuolevaiseen kaunottareen ja tahtoi mennä tämän kanssa naimisiin. </w:t>
      </w:r>
      <w:proofErr w:type="spellStart"/>
      <w:r>
        <w:rPr>
          <w:rFonts w:ascii="Comic Sans MS" w:hAnsi="Comic Sans MS"/>
          <w:sz w:val="28"/>
          <w:lang w:val="fi-FI"/>
        </w:rPr>
        <w:t>Kybele</w:t>
      </w:r>
      <w:proofErr w:type="spellEnd"/>
      <w:r>
        <w:rPr>
          <w:rFonts w:ascii="Comic Sans MS" w:hAnsi="Comic Sans MS"/>
          <w:sz w:val="28"/>
          <w:lang w:val="fi-FI"/>
        </w:rPr>
        <w:t xml:space="preserve"> saattoi hääväen pois suunniltaan, ja </w:t>
      </w:r>
      <w:proofErr w:type="spellStart"/>
      <w:r>
        <w:rPr>
          <w:rFonts w:ascii="Comic Sans MS" w:hAnsi="Comic Sans MS"/>
          <w:sz w:val="28"/>
          <w:lang w:val="fi-FI"/>
        </w:rPr>
        <w:t>Attis</w:t>
      </w:r>
      <w:proofErr w:type="spellEnd"/>
      <w:r>
        <w:rPr>
          <w:rFonts w:ascii="Comic Sans MS" w:hAnsi="Comic Sans MS"/>
          <w:sz w:val="28"/>
          <w:lang w:val="fi-FI"/>
        </w:rPr>
        <w:t xml:space="preserve"> pakeni paikalta. Vuoristossa hän kastroi ja surmasi itsensä. </w:t>
      </w:r>
      <w:proofErr w:type="spellStart"/>
      <w:r>
        <w:rPr>
          <w:rFonts w:ascii="Comic Sans MS" w:hAnsi="Comic Sans MS"/>
          <w:sz w:val="28"/>
          <w:lang w:val="fi-FI"/>
        </w:rPr>
        <w:t>Kybelen</w:t>
      </w:r>
      <w:proofErr w:type="spellEnd"/>
      <w:r>
        <w:rPr>
          <w:rFonts w:ascii="Comic Sans MS" w:hAnsi="Comic Sans MS"/>
          <w:sz w:val="28"/>
          <w:lang w:val="fi-FI"/>
        </w:rPr>
        <w:t xml:space="preserve"> perustamassa muistojuhlassa papit etsivät kuollutta nuorukaista ja antautuivat hurjaan menoon silpoen itseään.</w:t>
      </w:r>
    </w:p>
    <w:p w:rsidR="00711109" w:rsidRDefault="00711109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09" w:rsidRDefault="00F00A64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Sibyllan kirjojen suosituksesta Rooman senaatti lähetti toisen puunilaissodan loppuvaiheessa, vuonna 204 eKr., </w:t>
      </w:r>
      <w:proofErr w:type="spellStart"/>
      <w:r>
        <w:rPr>
          <w:rFonts w:ascii="Comic Sans MS" w:hAnsi="Comic Sans MS"/>
          <w:sz w:val="28"/>
          <w:lang w:val="fi-FI"/>
        </w:rPr>
        <w:t>lähestystön</w:t>
      </w:r>
      <w:proofErr w:type="spellEnd"/>
      <w:r>
        <w:rPr>
          <w:rFonts w:ascii="Comic Sans MS" w:hAnsi="Comic Sans MS"/>
          <w:sz w:val="28"/>
          <w:lang w:val="fi-FI"/>
        </w:rPr>
        <w:t xml:space="preserve"> Fryygian </w:t>
      </w:r>
      <w:proofErr w:type="spellStart"/>
      <w:r>
        <w:rPr>
          <w:rFonts w:ascii="Comic Sans MS" w:hAnsi="Comic Sans MS"/>
          <w:sz w:val="28"/>
          <w:lang w:val="fi-FI"/>
        </w:rPr>
        <w:t>Pessinukseen</w:t>
      </w:r>
      <w:proofErr w:type="spellEnd"/>
      <w:r>
        <w:rPr>
          <w:rFonts w:ascii="Comic Sans MS" w:hAnsi="Comic Sans MS"/>
          <w:sz w:val="28"/>
          <w:lang w:val="fi-FI"/>
        </w:rPr>
        <w:t xml:space="preserve"> noutamaan </w:t>
      </w:r>
      <w:proofErr w:type="spellStart"/>
      <w:r>
        <w:rPr>
          <w:rFonts w:ascii="Comic Sans MS" w:hAnsi="Comic Sans MS"/>
          <w:sz w:val="28"/>
          <w:lang w:val="fi-FI"/>
        </w:rPr>
        <w:t>Kybelen</w:t>
      </w:r>
      <w:proofErr w:type="spellEnd"/>
      <w:r>
        <w:rPr>
          <w:rFonts w:ascii="Comic Sans MS" w:hAnsi="Comic Sans MS"/>
          <w:sz w:val="28"/>
          <w:lang w:val="fi-FI"/>
        </w:rPr>
        <w:t xml:space="preserve"> pyhää mustaa kiveä, joka lienee ollut meteoriitti. Pyhän kiven saapumisesta </w:t>
      </w:r>
      <w:proofErr w:type="spellStart"/>
      <w:r>
        <w:rPr>
          <w:rFonts w:ascii="Comic Sans MS" w:hAnsi="Comic Sans MS"/>
          <w:sz w:val="28"/>
          <w:lang w:val="fi-FI"/>
        </w:rPr>
        <w:t>Ostian</w:t>
      </w:r>
      <w:proofErr w:type="spellEnd"/>
      <w:r>
        <w:rPr>
          <w:rFonts w:ascii="Comic Sans MS" w:hAnsi="Comic Sans MS"/>
          <w:sz w:val="28"/>
          <w:lang w:val="fi-FI"/>
        </w:rPr>
        <w:t xml:space="preserve"> satamaan kerrotaan Claudia </w:t>
      </w:r>
      <w:proofErr w:type="spellStart"/>
      <w:r>
        <w:rPr>
          <w:rFonts w:ascii="Comic Sans MS" w:hAnsi="Comic Sans MS"/>
          <w:sz w:val="28"/>
          <w:lang w:val="fi-FI"/>
        </w:rPr>
        <w:t>Quintan</w:t>
      </w:r>
      <w:proofErr w:type="spellEnd"/>
      <w:r>
        <w:rPr>
          <w:rFonts w:ascii="Comic Sans MS" w:hAnsi="Comic Sans MS"/>
          <w:sz w:val="28"/>
          <w:lang w:val="fi-FI"/>
        </w:rPr>
        <w:t xml:space="preserve"> siveyskokeen yhteydessä.</w:t>
      </w:r>
      <w:r w:rsidR="00C3104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 </w:t>
      </w:r>
      <w:r w:rsidR="002B043D">
        <w:rPr>
          <w:rFonts w:ascii="Comic Sans MS" w:hAnsi="Comic Sans MS"/>
          <w:sz w:val="28"/>
          <w:lang w:val="fi-FI"/>
        </w:rPr>
        <w:t xml:space="preserve">Kun kivi saapui Roomaan, se </w:t>
      </w:r>
      <w:proofErr w:type="gramStart"/>
      <w:r w:rsidR="002B043D">
        <w:rPr>
          <w:rFonts w:ascii="Comic Sans MS" w:hAnsi="Comic Sans MS"/>
          <w:sz w:val="28"/>
          <w:lang w:val="fi-FI"/>
        </w:rPr>
        <w:t>sijoitettiin  aluksi</w:t>
      </w:r>
      <w:proofErr w:type="gramEnd"/>
      <w:r w:rsidR="002B043D">
        <w:rPr>
          <w:rFonts w:ascii="Comic Sans MS" w:hAnsi="Comic Sans MS"/>
          <w:sz w:val="28"/>
          <w:lang w:val="fi-FI"/>
        </w:rPr>
        <w:t xml:space="preserve"> Victorian temppeliin, kunnes sen läheisyyteen rakennettiin jumalattarelle oma temppeli. </w:t>
      </w:r>
    </w:p>
    <w:p w:rsidR="00C3104C" w:rsidRDefault="00C3104C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4C" w:rsidRDefault="00941687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Hämmästyttävää kyllä, näinkin riehakas kultti otettiin Roomassa vastaan toisen puunilaissodan loppuvaiheessa, joskin senaatti sääti, etteivät Rooman kansalaiset saaneet toimia </w:t>
      </w:r>
      <w:proofErr w:type="spellStart"/>
      <w:r>
        <w:rPr>
          <w:rFonts w:ascii="Comic Sans MS" w:hAnsi="Comic Sans MS"/>
          <w:sz w:val="28"/>
          <w:lang w:val="fi-FI"/>
        </w:rPr>
        <w:t>Kybelen</w:t>
      </w:r>
      <w:proofErr w:type="spellEnd"/>
      <w:r>
        <w:rPr>
          <w:rFonts w:ascii="Comic Sans MS" w:hAnsi="Comic Sans MS"/>
          <w:sz w:val="28"/>
          <w:lang w:val="fi-FI"/>
        </w:rPr>
        <w:t xml:space="preserve"> eunukkipappeina. Jumalatarta palveltiin Roomassa nimellä </w:t>
      </w:r>
      <w:proofErr w:type="spellStart"/>
      <w:r w:rsidRPr="00941687">
        <w:rPr>
          <w:rFonts w:ascii="Comic Sans MS" w:hAnsi="Comic Sans MS"/>
          <w:sz w:val="28"/>
          <w:highlight w:val="cyan"/>
          <w:lang w:val="fi-FI"/>
        </w:rPr>
        <w:t>Mater</w:t>
      </w:r>
      <w:proofErr w:type="spellEnd"/>
      <w:r w:rsidRPr="00941687">
        <w:rPr>
          <w:rFonts w:ascii="Comic Sans MS" w:hAnsi="Comic Sans MS"/>
          <w:sz w:val="28"/>
          <w:highlight w:val="cyan"/>
          <w:lang w:val="fi-FI"/>
        </w:rPr>
        <w:t xml:space="preserve"> </w:t>
      </w:r>
      <w:proofErr w:type="spellStart"/>
      <w:r w:rsidRPr="00941687">
        <w:rPr>
          <w:rFonts w:ascii="Comic Sans MS" w:hAnsi="Comic Sans MS"/>
          <w:sz w:val="28"/>
          <w:highlight w:val="cyan"/>
          <w:lang w:val="fi-FI"/>
        </w:rPr>
        <w:t>Deum</w:t>
      </w:r>
      <w:proofErr w:type="spellEnd"/>
      <w:r w:rsidRPr="00941687">
        <w:rPr>
          <w:rFonts w:ascii="Comic Sans MS" w:hAnsi="Comic Sans MS"/>
          <w:sz w:val="28"/>
          <w:highlight w:val="cyan"/>
          <w:lang w:val="fi-FI"/>
        </w:rPr>
        <w:t xml:space="preserve"> magna </w:t>
      </w:r>
      <w:proofErr w:type="spellStart"/>
      <w:r w:rsidRPr="00941687">
        <w:rPr>
          <w:rFonts w:ascii="Comic Sans MS" w:hAnsi="Comic Sans MS"/>
          <w:sz w:val="28"/>
          <w:highlight w:val="cyan"/>
          <w:lang w:val="fi-FI"/>
        </w:rPr>
        <w:t>Idaea</w:t>
      </w:r>
      <w:proofErr w:type="spellEnd"/>
      <w:r w:rsidRPr="00941687">
        <w:rPr>
          <w:rFonts w:ascii="Comic Sans MS" w:hAnsi="Comic Sans MS"/>
          <w:sz w:val="28"/>
          <w:highlight w:val="cyan"/>
          <w:lang w:val="fi-FI"/>
        </w:rPr>
        <w:t>,</w:t>
      </w:r>
      <w:r>
        <w:rPr>
          <w:rFonts w:ascii="Comic Sans MS" w:hAnsi="Comic Sans MS"/>
          <w:sz w:val="28"/>
          <w:lang w:val="fi-FI"/>
        </w:rPr>
        <w:t xml:space="preserve"> ja korostettiin hänen yhteyksiään roomalaisten myyttiseen troijalaiseen menneisyyteen. </w:t>
      </w:r>
      <w:proofErr w:type="spellStart"/>
      <w:r>
        <w:rPr>
          <w:rFonts w:ascii="Comic Sans MS" w:hAnsi="Comic Sans MS"/>
          <w:sz w:val="28"/>
          <w:lang w:val="fi-FI"/>
        </w:rPr>
        <w:t>Attiksen</w:t>
      </w:r>
      <w:proofErr w:type="spellEnd"/>
      <w:r>
        <w:rPr>
          <w:rFonts w:ascii="Comic Sans MS" w:hAnsi="Comic Sans MS"/>
          <w:sz w:val="28"/>
          <w:lang w:val="fi-FI"/>
        </w:rPr>
        <w:t xml:space="preserve"> osuus </w:t>
      </w:r>
      <w:r w:rsidR="001462F5">
        <w:rPr>
          <w:rFonts w:ascii="Comic Sans MS" w:hAnsi="Comic Sans MS"/>
          <w:sz w:val="28"/>
          <w:lang w:val="fi-FI"/>
        </w:rPr>
        <w:t xml:space="preserve">kuului Roomassa kulttiin alusta alkaen. </w:t>
      </w:r>
    </w:p>
    <w:p w:rsidR="001462F5" w:rsidRDefault="001462F5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2F5" w:rsidRDefault="001462F5" w:rsidP="005A19D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Kybeltä</w:t>
      </w:r>
      <w:proofErr w:type="spellEnd"/>
      <w:r>
        <w:rPr>
          <w:rFonts w:ascii="Comic Sans MS" w:hAnsi="Comic Sans MS"/>
          <w:sz w:val="28"/>
          <w:lang w:val="fi-FI"/>
        </w:rPr>
        <w:t xml:space="preserve"> kutsuttiin myös nimeltä </w:t>
      </w:r>
      <w:proofErr w:type="spellStart"/>
      <w:r w:rsidRPr="001462F5">
        <w:rPr>
          <w:rFonts w:ascii="Comic Sans MS" w:hAnsi="Comic Sans MS"/>
          <w:sz w:val="28"/>
          <w:highlight w:val="cyan"/>
          <w:lang w:val="fi-FI"/>
        </w:rPr>
        <w:t>Meter</w:t>
      </w:r>
      <w:proofErr w:type="spellEnd"/>
      <w:r w:rsidRPr="001462F5">
        <w:rPr>
          <w:rFonts w:ascii="Comic Sans MS" w:hAnsi="Comic Sans MS"/>
          <w:sz w:val="28"/>
          <w:highlight w:val="cyan"/>
          <w:lang w:val="fi-FI"/>
        </w:rPr>
        <w:t xml:space="preserve"> </w:t>
      </w:r>
      <w:proofErr w:type="spellStart"/>
      <w:r w:rsidRPr="001462F5">
        <w:rPr>
          <w:rFonts w:ascii="Comic Sans MS" w:hAnsi="Comic Sans MS"/>
          <w:sz w:val="28"/>
          <w:highlight w:val="cyan"/>
          <w:lang w:val="fi-FI"/>
        </w:rPr>
        <w:t>Megale</w:t>
      </w:r>
      <w:proofErr w:type="spellEnd"/>
      <w:r w:rsidRPr="001462F5">
        <w:rPr>
          <w:rFonts w:ascii="Comic Sans MS" w:hAnsi="Comic Sans MS"/>
          <w:sz w:val="28"/>
          <w:highlight w:val="cyan"/>
          <w:lang w:val="fi-FI"/>
        </w:rPr>
        <w:t xml:space="preserve"> (Suuri äiti),</w:t>
      </w:r>
      <w:r>
        <w:rPr>
          <w:rFonts w:ascii="Comic Sans MS" w:hAnsi="Comic Sans MS"/>
          <w:sz w:val="28"/>
          <w:lang w:val="fi-FI"/>
        </w:rPr>
        <w:t xml:space="preserve"> ja hänen kunniakseen vietettiin </w:t>
      </w:r>
      <w:proofErr w:type="gramStart"/>
      <w:r>
        <w:rPr>
          <w:rFonts w:ascii="Comic Sans MS" w:hAnsi="Comic Sans MS"/>
          <w:sz w:val="28"/>
          <w:lang w:val="fi-FI"/>
        </w:rPr>
        <w:t xml:space="preserve">keväisin  </w:t>
      </w:r>
      <w:r w:rsidRPr="001462F5">
        <w:rPr>
          <w:rFonts w:ascii="Comic Sans MS" w:hAnsi="Comic Sans MS"/>
          <w:sz w:val="28"/>
          <w:highlight w:val="cyan"/>
          <w:lang w:val="fi-FI"/>
        </w:rPr>
        <w:t>(15</w:t>
      </w:r>
      <w:proofErr w:type="gramEnd"/>
      <w:r w:rsidRPr="001462F5">
        <w:rPr>
          <w:rFonts w:ascii="Comic Sans MS" w:hAnsi="Comic Sans MS"/>
          <w:sz w:val="28"/>
          <w:highlight w:val="cyan"/>
          <w:lang w:val="fi-FI"/>
        </w:rPr>
        <w:t>.-27. Maaliskuuta)</w:t>
      </w:r>
      <w:r>
        <w:rPr>
          <w:rFonts w:ascii="Comic Sans MS" w:hAnsi="Comic Sans MS"/>
          <w:sz w:val="28"/>
          <w:lang w:val="fi-FI"/>
        </w:rPr>
        <w:t xml:space="preserve"> suurta juhlaa, </w:t>
      </w:r>
      <w:proofErr w:type="spellStart"/>
      <w:r w:rsidRPr="00A21688">
        <w:rPr>
          <w:rFonts w:ascii="Comic Sans MS" w:hAnsi="Comic Sans MS"/>
          <w:sz w:val="28"/>
          <w:highlight w:val="cyan"/>
          <w:lang w:val="fi-FI"/>
        </w:rPr>
        <w:t>Mega</w:t>
      </w:r>
      <w:r w:rsidR="00A21688" w:rsidRPr="00A21688">
        <w:rPr>
          <w:rFonts w:ascii="Comic Sans MS" w:hAnsi="Comic Sans MS"/>
          <w:sz w:val="28"/>
          <w:highlight w:val="cyan"/>
          <w:lang w:val="fi-FI"/>
        </w:rPr>
        <w:t>lensia</w:t>
      </w:r>
      <w:proofErr w:type="spellEnd"/>
      <w:r w:rsidR="00A21688">
        <w:rPr>
          <w:rFonts w:ascii="Comic Sans MS" w:hAnsi="Comic Sans MS"/>
          <w:sz w:val="28"/>
          <w:lang w:val="fi-FI"/>
        </w:rPr>
        <w:t xml:space="preserve">, </w:t>
      </w:r>
      <w:proofErr w:type="gramStart"/>
      <w:r w:rsidR="00A21688">
        <w:rPr>
          <w:rFonts w:ascii="Comic Sans MS" w:hAnsi="Comic Sans MS"/>
          <w:sz w:val="28"/>
          <w:lang w:val="fi-FI"/>
        </w:rPr>
        <w:t>jonka  aikana</w:t>
      </w:r>
      <w:proofErr w:type="gramEnd"/>
      <w:r w:rsidR="00A21688">
        <w:rPr>
          <w:rFonts w:ascii="Comic Sans MS" w:hAnsi="Comic Sans MS"/>
          <w:sz w:val="28"/>
          <w:lang w:val="fi-FI"/>
        </w:rPr>
        <w:t xml:space="preserve"> seurattiin </w:t>
      </w:r>
      <w:proofErr w:type="spellStart"/>
      <w:r w:rsidR="00A21688">
        <w:rPr>
          <w:rFonts w:ascii="Comic Sans MS" w:hAnsi="Comic Sans MS"/>
          <w:sz w:val="28"/>
          <w:lang w:val="fi-FI"/>
        </w:rPr>
        <w:t>Kybelen</w:t>
      </w:r>
      <w:proofErr w:type="spellEnd"/>
      <w:r w:rsidR="00A21688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21688">
        <w:rPr>
          <w:rFonts w:ascii="Comic Sans MS" w:hAnsi="Comic Sans MS"/>
          <w:sz w:val="28"/>
          <w:lang w:val="fi-FI"/>
        </w:rPr>
        <w:t>Attiksen</w:t>
      </w:r>
      <w:proofErr w:type="spellEnd"/>
      <w:r w:rsidR="00A21688">
        <w:rPr>
          <w:rFonts w:ascii="Comic Sans MS" w:hAnsi="Comic Sans MS"/>
          <w:sz w:val="28"/>
          <w:lang w:val="fi-FI"/>
        </w:rPr>
        <w:t xml:space="preserve"> vaiheita. Osa juhlallisuuksista vietettiin yleisöltä salassa. </w:t>
      </w:r>
    </w:p>
    <w:p w:rsidR="00A21688" w:rsidRDefault="00A21688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88" w:rsidRDefault="00A21688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Juhlaa seuranneissa </w:t>
      </w:r>
      <w:r w:rsidRPr="00A21688">
        <w:rPr>
          <w:rFonts w:ascii="Comic Sans MS" w:hAnsi="Comic Sans MS"/>
          <w:sz w:val="28"/>
          <w:highlight w:val="cyan"/>
          <w:lang w:val="fi-FI"/>
        </w:rPr>
        <w:t>(4.-10. huhtikuuta)</w:t>
      </w:r>
      <w:r>
        <w:rPr>
          <w:rFonts w:ascii="Comic Sans MS" w:hAnsi="Comic Sans MS"/>
          <w:sz w:val="28"/>
          <w:lang w:val="fi-FI"/>
        </w:rPr>
        <w:t xml:space="preserve"> kisoissa </w:t>
      </w:r>
      <w:r w:rsidRPr="00A21688">
        <w:rPr>
          <w:rFonts w:ascii="Comic Sans MS" w:hAnsi="Comic Sans MS"/>
          <w:sz w:val="28"/>
          <w:highlight w:val="cyan"/>
          <w:lang w:val="fi-FI"/>
        </w:rPr>
        <w:t>(</w:t>
      </w:r>
      <w:proofErr w:type="spellStart"/>
      <w:r w:rsidRPr="00A21688">
        <w:rPr>
          <w:rFonts w:ascii="Comic Sans MS" w:hAnsi="Comic Sans MS"/>
          <w:sz w:val="28"/>
          <w:highlight w:val="cyan"/>
          <w:lang w:val="fi-FI"/>
        </w:rPr>
        <w:t>Ludi</w:t>
      </w:r>
      <w:proofErr w:type="spellEnd"/>
      <w:r w:rsidRPr="00A21688">
        <w:rPr>
          <w:rFonts w:ascii="Comic Sans MS" w:hAnsi="Comic Sans MS"/>
          <w:sz w:val="28"/>
          <w:highlight w:val="cyan"/>
          <w:lang w:val="fi-FI"/>
        </w:rPr>
        <w:t xml:space="preserve"> </w:t>
      </w:r>
      <w:proofErr w:type="spellStart"/>
      <w:r w:rsidRPr="00A21688">
        <w:rPr>
          <w:rFonts w:ascii="Comic Sans MS" w:hAnsi="Comic Sans MS"/>
          <w:sz w:val="28"/>
          <w:highlight w:val="cyan"/>
          <w:lang w:val="fi-FI"/>
        </w:rPr>
        <w:t>Megalenses</w:t>
      </w:r>
      <w:proofErr w:type="spellEnd"/>
      <w:r w:rsidRPr="00A21688">
        <w:rPr>
          <w:rFonts w:ascii="Comic Sans MS" w:hAnsi="Comic Sans MS"/>
          <w:sz w:val="28"/>
          <w:highlight w:val="cyan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 xml:space="preserve">esitettiin </w:t>
      </w:r>
      <w:r w:rsidR="00F80D9C">
        <w:rPr>
          <w:rFonts w:ascii="Comic Sans MS" w:hAnsi="Comic Sans MS"/>
          <w:sz w:val="28"/>
          <w:lang w:val="fi-FI"/>
        </w:rPr>
        <w:t xml:space="preserve"> näytelmiä</w:t>
      </w:r>
      <w:proofErr w:type="gramEnd"/>
      <w:r w:rsidR="00F80D9C">
        <w:rPr>
          <w:rFonts w:ascii="Comic Sans MS" w:hAnsi="Comic Sans MS"/>
          <w:sz w:val="28"/>
          <w:lang w:val="fi-FI"/>
        </w:rPr>
        <w:t xml:space="preserve"> temppelin avaran portaikon edustajalla. 100-luvun puolivälissä eKr. </w:t>
      </w:r>
      <w:proofErr w:type="spellStart"/>
      <w:r w:rsidR="00F80D9C">
        <w:rPr>
          <w:rFonts w:ascii="Comic Sans MS" w:hAnsi="Comic Sans MS"/>
          <w:sz w:val="28"/>
          <w:lang w:val="fi-FI"/>
        </w:rPr>
        <w:t>censorit</w:t>
      </w:r>
      <w:proofErr w:type="spellEnd"/>
      <w:r w:rsidR="00F80D9C">
        <w:rPr>
          <w:rFonts w:ascii="Comic Sans MS" w:hAnsi="Comic Sans MS"/>
          <w:sz w:val="28"/>
          <w:lang w:val="fi-FI"/>
        </w:rPr>
        <w:t xml:space="preserve"> pyrkivät rakentamaan paikalle pysyvän teatterin, mutta senaatin vaatimuksesta konsulit käskivät purkaa sen. </w:t>
      </w:r>
    </w:p>
    <w:p w:rsidR="00F80D9C" w:rsidRDefault="00F80D9C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shd w:val="clear" w:color="auto" w:fill="FFFF00"/>
        <w:tblLook w:val="04A0"/>
      </w:tblPr>
      <w:tblGrid>
        <w:gridCol w:w="9576"/>
      </w:tblGrid>
      <w:tr w:rsidR="00F80D9C" w:rsidRPr="003E79E4" w:rsidTr="003E79E4">
        <w:tc>
          <w:tcPr>
            <w:tcW w:w="9576" w:type="dxa"/>
            <w:shd w:val="clear" w:color="auto" w:fill="FFFF00"/>
          </w:tcPr>
          <w:p w:rsidR="00F80D9C" w:rsidRDefault="00F80D9C" w:rsidP="005A19D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MYYTIN MYÖHEMPI KÄYTTÖ</w:t>
            </w:r>
          </w:p>
          <w:p w:rsidR="00F80D9C" w:rsidRDefault="00F80D9C" w:rsidP="005A19DD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80D9C" w:rsidRDefault="00F274A5" w:rsidP="00F80D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Andrea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Mantegna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F274A5">
              <w:rPr>
                <w:rFonts w:ascii="Comic Sans MS" w:hAnsi="Comic Sans MS"/>
                <w:sz w:val="28"/>
                <w:highlight w:val="cyan"/>
                <w:lang w:val="fi-FI"/>
              </w:rPr>
              <w:t>Kybelen</w:t>
            </w:r>
            <w:proofErr w:type="spellEnd"/>
            <w:r w:rsidRPr="00F274A5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saapuminen Roomaan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1505-1506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National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Gallery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Lontoo </w:t>
            </w:r>
          </w:p>
          <w:p w:rsidR="00F274A5" w:rsidRDefault="00F274A5" w:rsidP="00F80D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F274A5">
              <w:rPr>
                <w:rFonts w:ascii="Comic Sans MS" w:hAnsi="Comic Sans MS"/>
                <w:sz w:val="28"/>
              </w:rPr>
              <w:t xml:space="preserve">Arnold </w:t>
            </w:r>
            <w:proofErr w:type="spellStart"/>
            <w:r w:rsidRPr="00F274A5">
              <w:rPr>
                <w:rFonts w:ascii="Comic Sans MS" w:hAnsi="Comic Sans MS"/>
                <w:sz w:val="28"/>
              </w:rPr>
              <w:t>Böckling</w:t>
            </w:r>
            <w:proofErr w:type="spellEnd"/>
            <w:r w:rsidRPr="00F274A5">
              <w:rPr>
                <w:rFonts w:ascii="Comic Sans MS" w:hAnsi="Comic Sans MS"/>
                <w:sz w:val="28"/>
              </w:rPr>
              <w:t xml:space="preserve">, </w:t>
            </w:r>
            <w:r w:rsidRPr="003E79E4">
              <w:rPr>
                <w:rFonts w:ascii="Comic Sans MS" w:hAnsi="Comic Sans MS"/>
                <w:sz w:val="28"/>
                <w:highlight w:val="cyan"/>
              </w:rPr>
              <w:t>Magna Mater</w:t>
            </w:r>
            <w:r w:rsidRPr="00F274A5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F274A5">
              <w:rPr>
                <w:rFonts w:ascii="Comic Sans MS" w:hAnsi="Comic Sans MS"/>
                <w:sz w:val="28"/>
              </w:rPr>
              <w:t>fresko</w:t>
            </w:r>
            <w:proofErr w:type="spellEnd"/>
            <w:r w:rsidRPr="00F274A5">
              <w:rPr>
                <w:rFonts w:ascii="Comic Sans MS" w:hAnsi="Comic Sans MS"/>
                <w:sz w:val="28"/>
              </w:rPr>
              <w:t xml:space="preserve"> 1869-1870, </w:t>
            </w:r>
            <w:proofErr w:type="spellStart"/>
            <w:r w:rsidRPr="00F274A5">
              <w:rPr>
                <w:rFonts w:ascii="Comic Sans MS" w:hAnsi="Comic Sans MS"/>
                <w:sz w:val="28"/>
              </w:rPr>
              <w:t>Kunts</w:t>
            </w:r>
            <w:r w:rsidR="003E79E4">
              <w:rPr>
                <w:rFonts w:ascii="Comic Sans MS" w:hAnsi="Comic Sans MS"/>
                <w:sz w:val="28"/>
              </w:rPr>
              <w:t>museum</w:t>
            </w:r>
            <w:proofErr w:type="spellEnd"/>
            <w:r w:rsidR="003E79E4">
              <w:rPr>
                <w:rFonts w:ascii="Comic Sans MS" w:hAnsi="Comic Sans MS"/>
                <w:sz w:val="28"/>
              </w:rPr>
              <w:t>, Basel</w:t>
            </w:r>
          </w:p>
          <w:p w:rsidR="003E79E4" w:rsidRDefault="003E79E4" w:rsidP="00F80D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Jean-</w:t>
            </w:r>
            <w:proofErr w:type="spellStart"/>
            <w:r>
              <w:rPr>
                <w:rFonts w:ascii="Comic Sans MS" w:hAnsi="Comic Sans MS"/>
                <w:sz w:val="28"/>
              </w:rPr>
              <w:t>Babtiste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Lully, </w:t>
            </w:r>
            <w:proofErr w:type="spellStart"/>
            <w:r w:rsidRPr="003E79E4">
              <w:rPr>
                <w:rFonts w:ascii="Comic Sans MS" w:hAnsi="Comic Sans MS"/>
                <w:sz w:val="28"/>
                <w:highlight w:val="cyan"/>
              </w:rPr>
              <w:t>Atys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Attis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), </w:t>
            </w:r>
            <w:proofErr w:type="spellStart"/>
            <w:r>
              <w:rPr>
                <w:rFonts w:ascii="Comic Sans MS" w:hAnsi="Comic Sans MS"/>
                <w:sz w:val="28"/>
              </w:rPr>
              <w:t>ooppera</w:t>
            </w:r>
            <w:proofErr w:type="spellEnd"/>
            <w:r>
              <w:rPr>
                <w:rFonts w:ascii="Comic Sans MS" w:hAnsi="Comic Sans MS"/>
                <w:sz w:val="28"/>
              </w:rPr>
              <w:t>, 1676</w:t>
            </w:r>
          </w:p>
          <w:p w:rsidR="003E79E4" w:rsidRPr="003E79E4" w:rsidRDefault="003E79E4" w:rsidP="00F80D9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3E79E4">
              <w:rPr>
                <w:rFonts w:ascii="Comic Sans MS" w:hAnsi="Comic Sans MS"/>
                <w:sz w:val="28"/>
                <w:lang w:val="fi-FI"/>
              </w:rPr>
              <w:t xml:space="preserve">Niccolo </w:t>
            </w:r>
            <w:proofErr w:type="spellStart"/>
            <w:r w:rsidRPr="003E79E4">
              <w:rPr>
                <w:rFonts w:ascii="Comic Sans MS" w:hAnsi="Comic Sans MS"/>
                <w:sz w:val="28"/>
                <w:lang w:val="fi-FI"/>
              </w:rPr>
              <w:t>Piccini</w:t>
            </w:r>
            <w:proofErr w:type="spellEnd"/>
            <w:r w:rsidRPr="003E79E4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Pr="003E79E4">
              <w:rPr>
                <w:rFonts w:ascii="Comic Sans MS" w:hAnsi="Comic Sans MS"/>
                <w:sz w:val="28"/>
                <w:highlight w:val="cyan"/>
                <w:lang w:val="fi-FI"/>
              </w:rPr>
              <w:t>Atys</w:t>
            </w:r>
            <w:proofErr w:type="spellEnd"/>
            <w:r w:rsidRPr="003E79E4"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proofErr w:type="spellStart"/>
            <w:r w:rsidRPr="003E79E4">
              <w:rPr>
                <w:rFonts w:ascii="Comic Sans MS" w:hAnsi="Comic Sans MS"/>
                <w:sz w:val="28"/>
                <w:lang w:val="fi-FI"/>
              </w:rPr>
              <w:t>Attis</w:t>
            </w:r>
            <w:proofErr w:type="spellEnd"/>
            <w:r w:rsidRPr="003E79E4">
              <w:rPr>
                <w:rFonts w:ascii="Comic Sans MS" w:hAnsi="Comic Sans MS"/>
                <w:sz w:val="28"/>
                <w:lang w:val="fi-FI"/>
              </w:rPr>
              <w:t xml:space="preserve">), ooppera, 1780 </w:t>
            </w:r>
          </w:p>
        </w:tc>
      </w:tr>
    </w:tbl>
    <w:p w:rsidR="00F80D9C" w:rsidRPr="003E79E4" w:rsidRDefault="00F80D9C" w:rsidP="005A19DD">
      <w:pPr>
        <w:rPr>
          <w:rFonts w:ascii="Comic Sans MS" w:hAnsi="Comic Sans MS"/>
          <w:sz w:val="28"/>
          <w:lang w:val="fi-FI"/>
        </w:rPr>
      </w:pPr>
    </w:p>
    <w:p w:rsidR="00D31955" w:rsidRDefault="00D31955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44" w:rsidRDefault="00365544" w:rsidP="005A19DD">
      <w:pPr>
        <w:rPr>
          <w:rFonts w:ascii="Comic Sans MS" w:hAnsi="Comic Sans MS"/>
          <w:sz w:val="28"/>
          <w:lang w:val="fi-FI"/>
        </w:rPr>
      </w:pPr>
      <w:r w:rsidRPr="00D31955">
        <w:rPr>
          <w:rFonts w:ascii="Comic Sans MS" w:hAnsi="Comic Sans MS"/>
          <w:sz w:val="28"/>
          <w:highlight w:val="cyan"/>
          <w:lang w:val="fi-FI"/>
        </w:rPr>
        <w:t>HEKATE JA TRIVIA</w:t>
      </w:r>
    </w:p>
    <w:p w:rsidR="00D31955" w:rsidRDefault="00D31955" w:rsidP="005A19D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Hekate</w:t>
      </w:r>
      <w:proofErr w:type="spellEnd"/>
      <w:r>
        <w:rPr>
          <w:rFonts w:ascii="Comic Sans MS" w:hAnsi="Comic Sans MS"/>
          <w:sz w:val="28"/>
          <w:lang w:val="fi-FI"/>
        </w:rPr>
        <w:t xml:space="preserve">, jonka vanhemmat olivat titaanit </w:t>
      </w:r>
      <w:proofErr w:type="spellStart"/>
      <w:r>
        <w:rPr>
          <w:rFonts w:ascii="Comic Sans MS" w:hAnsi="Comic Sans MS"/>
          <w:sz w:val="28"/>
          <w:lang w:val="fi-FI"/>
        </w:rPr>
        <w:t>Perses</w:t>
      </w:r>
      <w:proofErr w:type="spellEnd"/>
      <w:r>
        <w:rPr>
          <w:rFonts w:ascii="Comic Sans MS" w:hAnsi="Comic Sans MS"/>
          <w:sz w:val="28"/>
          <w:lang w:val="fi-FI"/>
        </w:rPr>
        <w:t xml:space="preserve"> ja Asteria, oli yön, noituuden, kuutamon, aaveiden ja </w:t>
      </w:r>
      <w:proofErr w:type="spellStart"/>
      <w:r>
        <w:rPr>
          <w:rFonts w:ascii="Comic Sans MS" w:hAnsi="Comic Sans MS"/>
          <w:sz w:val="28"/>
          <w:lang w:val="fi-FI"/>
        </w:rPr>
        <w:t>nekromantian</w:t>
      </w:r>
      <w:proofErr w:type="spellEnd"/>
      <w:r>
        <w:rPr>
          <w:rStyle w:val="Alaviitteenviite"/>
          <w:rFonts w:ascii="Comic Sans MS" w:hAnsi="Comic Sans MS"/>
          <w:sz w:val="28"/>
          <w:lang w:val="fi-FI"/>
        </w:rPr>
        <w:footnoteReference w:id="2"/>
      </w:r>
      <w:r>
        <w:rPr>
          <w:rFonts w:ascii="Comic Sans MS" w:hAnsi="Comic Sans MS"/>
          <w:sz w:val="28"/>
          <w:lang w:val="fi-FI"/>
        </w:rPr>
        <w:t xml:space="preserve"> suojelija. Hänkin oli kotoisin </w:t>
      </w:r>
      <w:proofErr w:type="spellStart"/>
      <w:r>
        <w:rPr>
          <w:rFonts w:ascii="Comic Sans MS" w:hAnsi="Comic Sans MS"/>
          <w:sz w:val="28"/>
          <w:lang w:val="fi-FI"/>
        </w:rPr>
        <w:t>Vähästä-Aasiasta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5449B8">
        <w:rPr>
          <w:rFonts w:ascii="Comic Sans MS" w:hAnsi="Comic Sans MS"/>
          <w:sz w:val="28"/>
          <w:lang w:val="fi-FI"/>
        </w:rPr>
        <w:t xml:space="preserve">mutta tuli hyvin suosituksi </w:t>
      </w:r>
      <w:proofErr w:type="gramStart"/>
      <w:r w:rsidR="005449B8">
        <w:rPr>
          <w:rFonts w:ascii="Comic Sans MS" w:hAnsi="Comic Sans MS"/>
          <w:sz w:val="28"/>
          <w:lang w:val="fi-FI"/>
        </w:rPr>
        <w:t>varsinkin</w:t>
      </w:r>
      <w:proofErr w:type="gramEnd"/>
      <w:r w:rsidR="005449B8">
        <w:rPr>
          <w:rFonts w:ascii="Comic Sans MS" w:hAnsi="Comic Sans MS"/>
          <w:sz w:val="28"/>
          <w:lang w:val="fi-FI"/>
        </w:rPr>
        <w:t xml:space="preserve"> naisten keskuudessa 400-luvun Ateenassa. Talojen edessä oli useimmiten </w:t>
      </w:r>
      <w:proofErr w:type="spellStart"/>
      <w:r w:rsidR="005449B8">
        <w:rPr>
          <w:rFonts w:ascii="Comic Sans MS" w:hAnsi="Comic Sans MS"/>
          <w:sz w:val="28"/>
          <w:lang w:val="fi-FI"/>
        </w:rPr>
        <w:lastRenderedPageBreak/>
        <w:t>Hekatelle</w:t>
      </w:r>
      <w:proofErr w:type="spellEnd"/>
      <w:r w:rsidR="005449B8">
        <w:rPr>
          <w:rFonts w:ascii="Comic Sans MS" w:hAnsi="Comic Sans MS"/>
          <w:sz w:val="28"/>
          <w:lang w:val="fi-FI"/>
        </w:rPr>
        <w:t xml:space="preserve"> omistettu alttari, johon asetettiin ruokauhreja köyhiä ohikulkijoita varten. Jumalattaren temppeleissä uhrattiin varsinkin koiria. </w:t>
      </w:r>
    </w:p>
    <w:p w:rsidR="005449B8" w:rsidRDefault="000425D1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5D1" w:rsidRDefault="000425D1" w:rsidP="005A19D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Hekate</w:t>
      </w:r>
      <w:proofErr w:type="spellEnd"/>
      <w:r>
        <w:rPr>
          <w:rFonts w:ascii="Comic Sans MS" w:hAnsi="Comic Sans MS"/>
          <w:sz w:val="28"/>
          <w:lang w:val="fi-FI"/>
        </w:rPr>
        <w:t xml:space="preserve"> auttoi </w:t>
      </w:r>
      <w:proofErr w:type="spellStart"/>
      <w:r>
        <w:rPr>
          <w:rFonts w:ascii="Comic Sans MS" w:hAnsi="Comic Sans MS"/>
          <w:sz w:val="28"/>
          <w:lang w:val="fi-FI"/>
        </w:rPr>
        <w:t>Demeteria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etsinnässä ja </w:t>
      </w:r>
      <w:proofErr w:type="gramStart"/>
      <w:r>
        <w:rPr>
          <w:rFonts w:ascii="Comic Sans MS" w:hAnsi="Comic Sans MS"/>
          <w:sz w:val="28"/>
          <w:lang w:val="fi-FI"/>
        </w:rPr>
        <w:t>toimi  muutenkin</w:t>
      </w:r>
      <w:proofErr w:type="gramEnd"/>
      <w:r>
        <w:rPr>
          <w:rFonts w:ascii="Comic Sans MS" w:hAnsi="Comic Sans MS"/>
          <w:sz w:val="28"/>
          <w:lang w:val="fi-FI"/>
        </w:rPr>
        <w:t xml:space="preserve"> kansanomaisena välittäjänä maanpäällisen ja maanalaisen maailman </w:t>
      </w:r>
      <w:proofErr w:type="spellStart"/>
      <w:r>
        <w:rPr>
          <w:rFonts w:ascii="Comic Sans MS" w:hAnsi="Comic Sans MS"/>
          <w:sz w:val="28"/>
          <w:lang w:val="fi-FI"/>
        </w:rPr>
        <w:t>väilillä</w:t>
      </w:r>
      <w:proofErr w:type="spellEnd"/>
      <w:r>
        <w:rPr>
          <w:rFonts w:ascii="Comic Sans MS" w:hAnsi="Comic Sans MS"/>
          <w:sz w:val="28"/>
          <w:lang w:val="fi-FI"/>
        </w:rPr>
        <w:t xml:space="preserve">. Hänet kuvattiin lyhyessä nuorten naisten käyttämässä asussa, jalassaan </w:t>
      </w:r>
      <w:proofErr w:type="gramStart"/>
      <w:r>
        <w:rPr>
          <w:rFonts w:ascii="Comic Sans MS" w:hAnsi="Comic Sans MS"/>
          <w:sz w:val="28"/>
          <w:lang w:val="fi-FI"/>
        </w:rPr>
        <w:t>metsästyssaappaat  ja</w:t>
      </w:r>
      <w:proofErr w:type="gramEnd"/>
      <w:r>
        <w:rPr>
          <w:rFonts w:ascii="Comic Sans MS" w:hAnsi="Comic Sans MS"/>
          <w:sz w:val="28"/>
          <w:lang w:val="fi-FI"/>
        </w:rPr>
        <w:t xml:space="preserve"> käsissään kaksi soihtua. </w:t>
      </w:r>
      <w:proofErr w:type="spellStart"/>
      <w:r>
        <w:rPr>
          <w:rFonts w:ascii="Comic Sans MS" w:hAnsi="Comic Sans MS"/>
          <w:sz w:val="28"/>
          <w:lang w:val="fi-FI"/>
        </w:rPr>
        <w:t>Medeia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Hekaten</w:t>
      </w:r>
      <w:proofErr w:type="spellEnd"/>
      <w:r>
        <w:rPr>
          <w:rFonts w:ascii="Comic Sans MS" w:hAnsi="Comic Sans MS"/>
          <w:sz w:val="28"/>
          <w:lang w:val="fi-FI"/>
        </w:rPr>
        <w:t xml:space="preserve"> erityisessä suojeluksessa.</w:t>
      </w:r>
    </w:p>
    <w:p w:rsidR="0004099D" w:rsidRDefault="0004099D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9D" w:rsidRDefault="0004099D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Roomalaiset kunnioittivat </w:t>
      </w:r>
      <w:proofErr w:type="spellStart"/>
      <w:r>
        <w:rPr>
          <w:rFonts w:ascii="Comic Sans MS" w:hAnsi="Comic Sans MS"/>
          <w:sz w:val="28"/>
          <w:lang w:val="fi-FI"/>
        </w:rPr>
        <w:t>Hekateta</w:t>
      </w:r>
      <w:proofErr w:type="spellEnd"/>
      <w:r>
        <w:rPr>
          <w:rFonts w:ascii="Comic Sans MS" w:hAnsi="Comic Sans MS"/>
          <w:sz w:val="28"/>
          <w:lang w:val="fi-FI"/>
        </w:rPr>
        <w:t xml:space="preserve"> muistuttavaa jumalatarta nimeltä </w:t>
      </w:r>
      <w:proofErr w:type="spellStart"/>
      <w:r>
        <w:rPr>
          <w:rFonts w:ascii="Comic Sans MS" w:hAnsi="Comic Sans MS"/>
          <w:sz w:val="28"/>
          <w:lang w:val="fi-FI"/>
        </w:rPr>
        <w:t>Trivia</w:t>
      </w:r>
      <w:proofErr w:type="spellEnd"/>
      <w:r>
        <w:rPr>
          <w:rFonts w:ascii="Comic Sans MS" w:hAnsi="Comic Sans MS"/>
          <w:sz w:val="28"/>
          <w:lang w:val="fi-FI"/>
        </w:rPr>
        <w:t xml:space="preserve">, jonka patsaita pystytettiin tienhaaroihin. </w:t>
      </w:r>
    </w:p>
    <w:p w:rsidR="0004099D" w:rsidRDefault="0004099D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44" w:rsidRDefault="00365544" w:rsidP="005A19DD">
      <w:pPr>
        <w:rPr>
          <w:rFonts w:ascii="Comic Sans MS" w:hAnsi="Comic Sans MS"/>
          <w:sz w:val="28"/>
          <w:lang w:val="fi-FI"/>
        </w:rPr>
      </w:pPr>
      <w:r w:rsidRPr="0004099D">
        <w:rPr>
          <w:rFonts w:ascii="Comic Sans MS" w:hAnsi="Comic Sans MS"/>
          <w:sz w:val="28"/>
          <w:highlight w:val="cyan"/>
          <w:lang w:val="fi-FI"/>
        </w:rPr>
        <w:t>PRIAPOS/PRIAPUS</w:t>
      </w:r>
    </w:p>
    <w:p w:rsidR="0004099D" w:rsidRDefault="0004099D" w:rsidP="005A19D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Priapos</w:t>
      </w:r>
      <w:proofErr w:type="spellEnd"/>
      <w:r>
        <w:rPr>
          <w:rFonts w:ascii="Comic Sans MS" w:hAnsi="Comic Sans MS"/>
          <w:sz w:val="28"/>
          <w:lang w:val="fi-FI"/>
        </w:rPr>
        <w:t xml:space="preserve"> oli alun perin </w:t>
      </w:r>
      <w:r w:rsidR="00FF001F">
        <w:rPr>
          <w:rFonts w:ascii="Comic Sans MS" w:hAnsi="Comic Sans MS"/>
          <w:sz w:val="28"/>
          <w:lang w:val="fi-FI"/>
        </w:rPr>
        <w:t xml:space="preserve">vähäaasialainen hedelmällisyyden ja miehisen seksuaalisuuden haltija, joka lienee syntynyt Afroditen ja Dionysoksen liitosta. </w:t>
      </w:r>
      <w:proofErr w:type="spellStart"/>
      <w:r w:rsidR="00FF001F">
        <w:rPr>
          <w:rFonts w:ascii="Comic Sans MS" w:hAnsi="Comic Sans MS"/>
          <w:sz w:val="28"/>
          <w:lang w:val="fi-FI"/>
        </w:rPr>
        <w:t>Priapoksen</w:t>
      </w:r>
      <w:proofErr w:type="spellEnd"/>
      <w:r w:rsidR="00FF001F">
        <w:rPr>
          <w:rFonts w:ascii="Comic Sans MS" w:hAnsi="Comic Sans MS"/>
          <w:sz w:val="28"/>
          <w:lang w:val="fi-FI"/>
        </w:rPr>
        <w:t xml:space="preserve"> kultti oli erityisen suosittua </w:t>
      </w:r>
      <w:proofErr w:type="spellStart"/>
      <w:proofErr w:type="gramStart"/>
      <w:r w:rsidR="00FF001F">
        <w:rPr>
          <w:rFonts w:ascii="Comic Sans MS" w:hAnsi="Comic Sans MS"/>
          <w:sz w:val="28"/>
          <w:lang w:val="fi-FI"/>
        </w:rPr>
        <w:t>Hellespontoksen</w:t>
      </w:r>
      <w:proofErr w:type="spellEnd"/>
      <w:r w:rsidR="00FF001F">
        <w:rPr>
          <w:rFonts w:ascii="Comic Sans MS" w:hAnsi="Comic Sans MS"/>
          <w:sz w:val="28"/>
          <w:lang w:val="fi-FI"/>
        </w:rPr>
        <w:t xml:space="preserve">  </w:t>
      </w:r>
      <w:proofErr w:type="spellStart"/>
      <w:r w:rsidR="00FF001F">
        <w:rPr>
          <w:rFonts w:ascii="Comic Sans MS" w:hAnsi="Comic Sans MS"/>
          <w:sz w:val="28"/>
          <w:lang w:val="fi-FI"/>
        </w:rPr>
        <w:t>Vähän</w:t>
      </w:r>
      <w:proofErr w:type="gramEnd"/>
      <w:r w:rsidR="00FF001F">
        <w:rPr>
          <w:rFonts w:ascii="Comic Sans MS" w:hAnsi="Comic Sans MS"/>
          <w:sz w:val="28"/>
          <w:lang w:val="fi-FI"/>
        </w:rPr>
        <w:t>-Aasian</w:t>
      </w:r>
      <w:proofErr w:type="spellEnd"/>
      <w:r w:rsidR="00FF001F">
        <w:rPr>
          <w:rFonts w:ascii="Comic Sans MS" w:hAnsi="Comic Sans MS"/>
          <w:sz w:val="28"/>
          <w:lang w:val="fi-FI"/>
        </w:rPr>
        <w:t xml:space="preserve"> puoleisella rannikolla, etenkin </w:t>
      </w:r>
      <w:proofErr w:type="spellStart"/>
      <w:r w:rsidR="00FF001F">
        <w:rPr>
          <w:rFonts w:ascii="Comic Sans MS" w:hAnsi="Comic Sans MS"/>
          <w:sz w:val="28"/>
          <w:lang w:val="fi-FI"/>
        </w:rPr>
        <w:t>Lampsakoksessa</w:t>
      </w:r>
      <w:proofErr w:type="spellEnd"/>
      <w:r w:rsidR="00FF001F">
        <w:rPr>
          <w:rFonts w:ascii="Comic Sans MS" w:hAnsi="Comic Sans MS"/>
          <w:sz w:val="28"/>
          <w:lang w:val="fi-FI"/>
        </w:rPr>
        <w:t xml:space="preserve">. 300-luvulta alkaen hänen suurella falloksella varustettuja puisia patsaitaan pystytettiin usein puutarhoihin ja laidunmaille, koska häntä pidettiin hedelmäpuiden, vihannestarhojen ja pienkarjan suojelijana ja ajateltiin, että hänen suurella falloksella varustettu kuvansa </w:t>
      </w:r>
      <w:proofErr w:type="gramStart"/>
      <w:r w:rsidR="00FF001F">
        <w:rPr>
          <w:rFonts w:ascii="Comic Sans MS" w:hAnsi="Comic Sans MS"/>
          <w:sz w:val="28"/>
          <w:lang w:val="fi-FI"/>
        </w:rPr>
        <w:t>piti</w:t>
      </w:r>
      <w:proofErr w:type="gramEnd"/>
      <w:r w:rsidR="00FF001F">
        <w:rPr>
          <w:rFonts w:ascii="Comic Sans MS" w:hAnsi="Comic Sans MS"/>
          <w:sz w:val="28"/>
          <w:lang w:val="fi-FI"/>
        </w:rPr>
        <w:t xml:space="preserve"> ryöstelevät linnut ja pahan silmän vaikutukset loitolla. </w:t>
      </w:r>
      <w:proofErr w:type="spellStart"/>
      <w:r w:rsidR="00FF001F">
        <w:rPr>
          <w:rFonts w:ascii="Comic Sans MS" w:hAnsi="Comic Sans MS"/>
          <w:sz w:val="28"/>
          <w:lang w:val="fi-FI"/>
        </w:rPr>
        <w:t>Priapoksen</w:t>
      </w:r>
      <w:proofErr w:type="spellEnd"/>
      <w:r w:rsidR="00FF001F">
        <w:rPr>
          <w:rFonts w:ascii="Comic Sans MS" w:hAnsi="Comic Sans MS"/>
          <w:sz w:val="28"/>
          <w:lang w:val="fi-FI"/>
        </w:rPr>
        <w:t xml:space="preserve"> tavallinen uhrieläin oli aasi. </w:t>
      </w:r>
    </w:p>
    <w:p w:rsidR="00FF001F" w:rsidRDefault="00FF001F" w:rsidP="005A19DD">
      <w:pPr>
        <w:rPr>
          <w:rFonts w:ascii="Comic Sans MS" w:hAnsi="Comic Sans MS"/>
          <w:sz w:val="28"/>
          <w:lang w:val="fi-FI"/>
        </w:rPr>
      </w:pPr>
    </w:p>
    <w:p w:rsidR="00DD6314" w:rsidRDefault="00DD6314" w:rsidP="00DD6314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743075" cy="2619375"/>
            <wp:effectExtent l="19050" t="0" r="9525" b="0"/>
            <wp:docPr id="13" name="Kuva 12" descr="aa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i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1F" w:rsidRDefault="00DD6314" w:rsidP="00DD6314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2516D0">
          <w:rPr>
            <w:noProof/>
          </w:rPr>
          <w:t>3</w:t>
        </w:r>
      </w:fldSimple>
      <w:r>
        <w:t xml:space="preserve"> </w:t>
      </w:r>
      <w:proofErr w:type="spellStart"/>
      <w:proofErr w:type="gramStart"/>
      <w:r>
        <w:t>aasi</w:t>
      </w:r>
      <w:proofErr w:type="spellEnd"/>
      <w:r>
        <w:t xml:space="preserve">  2</w:t>
      </w:r>
      <w:proofErr w:type="gramEnd"/>
    </w:p>
    <w:p w:rsidR="00DD6314" w:rsidRDefault="00DD6314" w:rsidP="00DD6314">
      <w:pPr>
        <w:keepNext/>
      </w:pPr>
      <w:r>
        <w:rPr>
          <w:noProof/>
        </w:rPr>
        <w:drawing>
          <wp:inline distT="0" distB="0" distL="0" distR="0">
            <wp:extent cx="2533650" cy="1809750"/>
            <wp:effectExtent l="19050" t="0" r="0" b="0"/>
            <wp:docPr id="14" name="Kuva 13" descr="aas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i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14" w:rsidRDefault="00DD6314" w:rsidP="00DD6314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2516D0">
          <w:rPr>
            <w:noProof/>
          </w:rPr>
          <w:t>4</w:t>
        </w:r>
      </w:fldSimple>
      <w:r>
        <w:t xml:space="preserve"> </w:t>
      </w:r>
      <w:proofErr w:type="spellStart"/>
      <w:r>
        <w:t>aasi</w:t>
      </w:r>
      <w:proofErr w:type="spellEnd"/>
    </w:p>
    <w:p w:rsidR="00DD6314" w:rsidRDefault="00DD6314" w:rsidP="00DD6314"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5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14" w:rsidRDefault="00DD6314" w:rsidP="00DD6314">
      <w:pPr>
        <w:rPr>
          <w:rFonts w:ascii="Comic Sans MS" w:hAnsi="Comic Sans MS"/>
          <w:sz w:val="28"/>
          <w:lang w:val="fi-FI"/>
        </w:rPr>
      </w:pPr>
      <w:r w:rsidRPr="00DD6314">
        <w:rPr>
          <w:rFonts w:ascii="Comic Sans MS" w:hAnsi="Comic Sans MS"/>
          <w:sz w:val="28"/>
          <w:lang w:val="fi-FI"/>
        </w:rPr>
        <w:t xml:space="preserve">Horatius oli kirjoittanut satiirin </w:t>
      </w:r>
      <w:proofErr w:type="spellStart"/>
      <w:r w:rsidRPr="00DD6314">
        <w:rPr>
          <w:rFonts w:ascii="Comic Sans MS" w:hAnsi="Comic Sans MS"/>
          <w:sz w:val="28"/>
          <w:lang w:val="fi-FI"/>
        </w:rPr>
        <w:t>Priapuksen</w:t>
      </w:r>
      <w:proofErr w:type="spellEnd"/>
      <w:r w:rsidRPr="00DD6314">
        <w:rPr>
          <w:rFonts w:ascii="Comic Sans MS" w:hAnsi="Comic Sans MS"/>
          <w:sz w:val="28"/>
          <w:lang w:val="fi-FI"/>
        </w:rPr>
        <w:t xml:space="preserve"> kokemuksista </w:t>
      </w:r>
      <w:proofErr w:type="spellStart"/>
      <w:r w:rsidRPr="00DD6314">
        <w:rPr>
          <w:rFonts w:ascii="Comic Sans MS" w:hAnsi="Comic Sans MS"/>
          <w:sz w:val="28"/>
          <w:lang w:val="fi-FI"/>
        </w:rPr>
        <w:t>Esquilinuksen</w:t>
      </w:r>
      <w:proofErr w:type="spellEnd"/>
      <w:r w:rsidRPr="00DD6314">
        <w:rPr>
          <w:rFonts w:ascii="Comic Sans MS" w:hAnsi="Comic Sans MS"/>
          <w:sz w:val="28"/>
          <w:lang w:val="fi-FI"/>
        </w:rPr>
        <w:t xml:space="preserve"> hautausmaalla</w:t>
      </w:r>
      <w:r>
        <w:rPr>
          <w:rFonts w:ascii="Comic Sans MS" w:hAnsi="Comic Sans MS"/>
          <w:sz w:val="28"/>
          <w:lang w:val="fi-FI"/>
        </w:rPr>
        <w:t xml:space="preserve">, missä noidat kuljeksivat keskiyöllä kuunvalossa keräilemässä luunkappaleita taikakeinojaan varten ja kutsumassa </w:t>
      </w:r>
      <w:proofErr w:type="spellStart"/>
      <w:r>
        <w:rPr>
          <w:rFonts w:ascii="Comic Sans MS" w:hAnsi="Comic Sans MS"/>
          <w:sz w:val="28"/>
          <w:lang w:val="fi-FI"/>
        </w:rPr>
        <w:t>Hekateta</w:t>
      </w:r>
      <w:proofErr w:type="spellEnd"/>
      <w:r>
        <w:rPr>
          <w:rFonts w:ascii="Comic Sans MS" w:hAnsi="Comic Sans MS"/>
          <w:sz w:val="28"/>
          <w:lang w:val="fi-FI"/>
        </w:rPr>
        <w:t xml:space="preserve"> avukseen. Myös </w:t>
      </w:r>
      <w:proofErr w:type="spellStart"/>
      <w:r>
        <w:rPr>
          <w:rFonts w:ascii="Comic Sans MS" w:hAnsi="Comic Sans MS"/>
          <w:sz w:val="28"/>
          <w:lang w:val="fi-FI"/>
        </w:rPr>
        <w:t>Catullus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Tibullus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Ovidius</w:t>
      </w:r>
      <w:proofErr w:type="spellEnd"/>
      <w:r>
        <w:rPr>
          <w:rFonts w:ascii="Comic Sans MS" w:hAnsi="Comic Sans MS"/>
          <w:sz w:val="28"/>
          <w:lang w:val="fi-FI"/>
        </w:rPr>
        <w:t xml:space="preserve"> viittasivat usein </w:t>
      </w:r>
      <w:proofErr w:type="spellStart"/>
      <w:r>
        <w:rPr>
          <w:rFonts w:ascii="Comic Sans MS" w:hAnsi="Comic Sans MS"/>
          <w:sz w:val="28"/>
          <w:lang w:val="fi-FI"/>
        </w:rPr>
        <w:t>Priapukseen</w:t>
      </w:r>
      <w:proofErr w:type="spellEnd"/>
      <w:r>
        <w:rPr>
          <w:rFonts w:ascii="Comic Sans MS" w:hAnsi="Comic Sans MS"/>
          <w:sz w:val="28"/>
          <w:lang w:val="fi-FI"/>
        </w:rPr>
        <w:t xml:space="preserve">, ja hänellä oli tärkeä merkitys </w:t>
      </w:r>
      <w:proofErr w:type="spellStart"/>
      <w:r>
        <w:rPr>
          <w:rFonts w:ascii="Comic Sans MS" w:hAnsi="Comic Sans MS"/>
          <w:sz w:val="28"/>
          <w:lang w:val="fi-FI"/>
        </w:rPr>
        <w:t>Petroniuksen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DD6314">
        <w:rPr>
          <w:rFonts w:ascii="Comic Sans MS" w:hAnsi="Comic Sans MS"/>
          <w:sz w:val="28"/>
          <w:highlight w:val="cyan"/>
          <w:lang w:val="fi-FI"/>
        </w:rPr>
        <w:t>Satyricon</w:t>
      </w:r>
      <w:r>
        <w:rPr>
          <w:rFonts w:ascii="Comic Sans MS" w:hAnsi="Comic Sans MS"/>
          <w:sz w:val="28"/>
          <w:lang w:val="fi-FI"/>
        </w:rPr>
        <w:t>-teoksessa</w:t>
      </w:r>
      <w:proofErr w:type="spellEnd"/>
      <w:r>
        <w:rPr>
          <w:rFonts w:ascii="Comic Sans MS" w:hAnsi="Comic Sans MS"/>
          <w:sz w:val="28"/>
          <w:lang w:val="fi-FI"/>
        </w:rPr>
        <w:t xml:space="preserve">, josta </w:t>
      </w:r>
      <w:proofErr w:type="spellStart"/>
      <w:r>
        <w:rPr>
          <w:rFonts w:ascii="Comic Sans MS" w:hAnsi="Comic Sans MS"/>
          <w:sz w:val="28"/>
          <w:lang w:val="fi-FI"/>
        </w:rPr>
        <w:t>Trimalkion</w:t>
      </w:r>
      <w:proofErr w:type="spellEnd"/>
      <w:r>
        <w:rPr>
          <w:rFonts w:ascii="Comic Sans MS" w:hAnsi="Comic Sans MS"/>
          <w:sz w:val="28"/>
          <w:lang w:val="fi-FI"/>
        </w:rPr>
        <w:t xml:space="preserve"> pidot muodostaa osan. </w:t>
      </w:r>
      <w:proofErr w:type="spellStart"/>
      <w:r>
        <w:rPr>
          <w:rFonts w:ascii="Comic Sans MS" w:hAnsi="Comic Sans MS"/>
          <w:sz w:val="28"/>
          <w:lang w:val="fi-FI"/>
        </w:rPr>
        <w:t>Priapuksen</w:t>
      </w:r>
      <w:proofErr w:type="spellEnd"/>
      <w:r>
        <w:rPr>
          <w:rFonts w:ascii="Comic Sans MS" w:hAnsi="Comic Sans MS"/>
          <w:sz w:val="28"/>
          <w:lang w:val="fi-FI"/>
        </w:rPr>
        <w:t xml:space="preserve"> patsaisiin liittyneistä </w:t>
      </w:r>
      <w:r w:rsidR="004176D1">
        <w:rPr>
          <w:rFonts w:ascii="Comic Sans MS" w:hAnsi="Comic Sans MS"/>
          <w:sz w:val="28"/>
          <w:lang w:val="fi-FI"/>
        </w:rPr>
        <w:t xml:space="preserve">piirtokirjoituksista koottiin kokoelma epigrammeja, </w:t>
      </w:r>
      <w:proofErr w:type="spellStart"/>
      <w:r w:rsidR="004176D1" w:rsidRPr="004176D1">
        <w:rPr>
          <w:rFonts w:ascii="Comic Sans MS" w:hAnsi="Comic Sans MS"/>
          <w:sz w:val="28"/>
          <w:highlight w:val="cyan"/>
          <w:lang w:val="fi-FI"/>
        </w:rPr>
        <w:t>Corpus</w:t>
      </w:r>
      <w:proofErr w:type="spellEnd"/>
      <w:r w:rsidR="004176D1" w:rsidRPr="004176D1">
        <w:rPr>
          <w:rFonts w:ascii="Comic Sans MS" w:hAnsi="Comic Sans MS"/>
          <w:sz w:val="28"/>
          <w:highlight w:val="cyan"/>
          <w:lang w:val="fi-FI"/>
        </w:rPr>
        <w:t xml:space="preserve"> </w:t>
      </w:r>
      <w:proofErr w:type="spellStart"/>
      <w:r w:rsidR="004176D1" w:rsidRPr="004176D1">
        <w:rPr>
          <w:rFonts w:ascii="Comic Sans MS" w:hAnsi="Comic Sans MS"/>
          <w:sz w:val="28"/>
          <w:highlight w:val="cyan"/>
          <w:lang w:val="fi-FI"/>
        </w:rPr>
        <w:lastRenderedPageBreak/>
        <w:t>Priapeorum</w:t>
      </w:r>
      <w:proofErr w:type="spellEnd"/>
      <w:r w:rsidR="004176D1">
        <w:rPr>
          <w:rFonts w:ascii="Comic Sans MS" w:hAnsi="Comic Sans MS"/>
          <w:sz w:val="28"/>
          <w:lang w:val="fi-FI"/>
        </w:rPr>
        <w:t xml:space="preserve">, jossa kuvattiin jumalan ominaisuuksia ja tehtäviä puutarhojen suojelijana. </w:t>
      </w:r>
    </w:p>
    <w:tbl>
      <w:tblPr>
        <w:tblStyle w:val="TaulukkoRuudukko"/>
        <w:tblW w:w="0" w:type="auto"/>
        <w:shd w:val="clear" w:color="auto" w:fill="FFC000"/>
        <w:tblLook w:val="04A0"/>
      </w:tblPr>
      <w:tblGrid>
        <w:gridCol w:w="9576"/>
      </w:tblGrid>
      <w:tr w:rsidR="004176D1" w:rsidTr="00C62DE3">
        <w:tc>
          <w:tcPr>
            <w:tcW w:w="9576" w:type="dxa"/>
            <w:shd w:val="clear" w:color="auto" w:fill="FFC000"/>
          </w:tcPr>
          <w:p w:rsidR="004176D1" w:rsidRDefault="004176D1" w:rsidP="00DD631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MYYTIN MYÖHEMPI KÄYTTÖ </w:t>
            </w:r>
          </w:p>
          <w:p w:rsidR="004176D1" w:rsidRDefault="004176D1" w:rsidP="00DD631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176D1" w:rsidRPr="004176D1" w:rsidRDefault="004176D1" w:rsidP="004176D1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C62DE3">
              <w:rPr>
                <w:rFonts w:ascii="Comic Sans MS" w:hAnsi="Comic Sans MS"/>
                <w:sz w:val="28"/>
                <w:highlight w:val="cyan"/>
                <w:lang w:val="fi-FI"/>
              </w:rPr>
              <w:t>Priapea</w:t>
            </w:r>
            <w:proofErr w:type="spellEnd"/>
            <w:r w:rsidRPr="00C62DE3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  <w:proofErr w:type="spellStart"/>
            <w:r w:rsidRPr="00C62DE3">
              <w:rPr>
                <w:rFonts w:ascii="Comic Sans MS" w:hAnsi="Comic Sans MS"/>
                <w:sz w:val="28"/>
                <w:highlight w:val="cyan"/>
                <w:lang w:val="fi-FI"/>
              </w:rPr>
              <w:t>sive</w:t>
            </w:r>
            <w:proofErr w:type="spellEnd"/>
            <w:r w:rsidRPr="00C62DE3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  <w:proofErr w:type="spellStart"/>
            <w:r w:rsidRPr="00C62DE3">
              <w:rPr>
                <w:rFonts w:ascii="Comic Sans MS" w:hAnsi="Comic Sans MS"/>
                <w:sz w:val="28"/>
                <w:highlight w:val="cyan"/>
                <w:lang w:val="fi-FI"/>
              </w:rPr>
              <w:t>diversorum</w:t>
            </w:r>
            <w:proofErr w:type="spellEnd"/>
            <w:r w:rsidRPr="00C62DE3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 </w:t>
            </w:r>
            <w:proofErr w:type="spellStart"/>
            <w:r w:rsidRPr="00C62DE3">
              <w:rPr>
                <w:rFonts w:ascii="Comic Sans MS" w:hAnsi="Comic Sans MS"/>
                <w:sz w:val="28"/>
                <w:highlight w:val="cyan"/>
                <w:lang w:val="fi-FI"/>
              </w:rPr>
              <w:t>lusus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Priapea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eli eri runoilijoiden ilkikurisia runoja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Priapuksesta</w:t>
            </w:r>
            <w:proofErr w:type="spellEnd"/>
            <w:r w:rsidR="00C62DE3">
              <w:rPr>
                <w:rFonts w:ascii="Comic Sans MS" w:hAnsi="Comic Sans MS"/>
                <w:sz w:val="28"/>
                <w:lang w:val="fi-FI"/>
              </w:rPr>
              <w:t>)</w:t>
            </w:r>
          </w:p>
        </w:tc>
      </w:tr>
    </w:tbl>
    <w:p w:rsidR="004176D1" w:rsidRPr="00DD6314" w:rsidRDefault="004176D1" w:rsidP="00DD6314">
      <w:pPr>
        <w:rPr>
          <w:rFonts w:ascii="Comic Sans MS" w:hAnsi="Comic Sans MS"/>
          <w:sz w:val="28"/>
          <w:lang w:val="fi-FI"/>
        </w:rPr>
      </w:pPr>
    </w:p>
    <w:p w:rsidR="00DD6314" w:rsidRPr="00DD6314" w:rsidRDefault="00C62DE3" w:rsidP="00DD6314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6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44" w:rsidRDefault="00365544" w:rsidP="005A19DD">
      <w:pPr>
        <w:rPr>
          <w:rFonts w:ascii="Comic Sans MS" w:hAnsi="Comic Sans MS"/>
          <w:sz w:val="28"/>
          <w:lang w:val="fi-FI"/>
        </w:rPr>
      </w:pPr>
      <w:r w:rsidRPr="00C62DE3">
        <w:rPr>
          <w:rFonts w:ascii="Comic Sans MS" w:hAnsi="Comic Sans MS"/>
          <w:sz w:val="28"/>
          <w:highlight w:val="cyan"/>
          <w:lang w:val="fi-FI"/>
        </w:rPr>
        <w:t>PAN JA FAUNUS</w:t>
      </w:r>
    </w:p>
    <w:p w:rsidR="00C62DE3" w:rsidRDefault="00C62DE3" w:rsidP="005A19D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Pan oli </w:t>
      </w:r>
      <w:proofErr w:type="spellStart"/>
      <w:r>
        <w:rPr>
          <w:rFonts w:ascii="Comic Sans MS" w:hAnsi="Comic Sans MS"/>
          <w:sz w:val="28"/>
          <w:lang w:val="fi-FI"/>
        </w:rPr>
        <w:t>Priaposta</w:t>
      </w:r>
      <w:proofErr w:type="spellEnd"/>
      <w:r>
        <w:rPr>
          <w:rFonts w:ascii="Comic Sans MS" w:hAnsi="Comic Sans MS"/>
          <w:sz w:val="28"/>
          <w:lang w:val="fi-FI"/>
        </w:rPr>
        <w:t xml:space="preserve"> muistuttava kesyttämätön luonnon suojelija, jota kunnioitettiin vanhastaan Arkadiassa. Jumalan nimi on ehkä yhdistettävissä paimentamista kuvaavaan sanastoon, joten hän lienee alun perin ollut esikuvallisen paimen. </w:t>
      </w:r>
      <w:r w:rsidR="00472D13">
        <w:rPr>
          <w:rFonts w:ascii="Comic Sans MS" w:hAnsi="Comic Sans MS"/>
          <w:sz w:val="28"/>
          <w:lang w:val="fi-FI"/>
        </w:rPr>
        <w:t xml:space="preserve">Pan kuvattiin usein </w:t>
      </w:r>
      <w:proofErr w:type="spellStart"/>
      <w:r w:rsidR="00472D13">
        <w:rPr>
          <w:rFonts w:ascii="Comic Sans MS" w:hAnsi="Comic Sans MS"/>
          <w:sz w:val="28"/>
          <w:lang w:val="fi-FI"/>
        </w:rPr>
        <w:t>ityfallisena</w:t>
      </w:r>
      <w:proofErr w:type="spellEnd"/>
      <w:r w:rsidR="00472D13">
        <w:rPr>
          <w:rFonts w:ascii="Comic Sans MS" w:hAnsi="Comic Sans MS"/>
          <w:sz w:val="28"/>
          <w:lang w:val="fi-FI"/>
        </w:rPr>
        <w:t xml:space="preserve"> ja vuosarvisilla ja sorkilla varustettuna. Häntä pidettiin </w:t>
      </w:r>
      <w:proofErr w:type="spellStart"/>
      <w:r w:rsidR="00472D13">
        <w:rPr>
          <w:rFonts w:ascii="Comic Sans MS" w:hAnsi="Comic Sans MS"/>
          <w:sz w:val="28"/>
          <w:lang w:val="fi-FI"/>
        </w:rPr>
        <w:t>Hermeen</w:t>
      </w:r>
      <w:proofErr w:type="spellEnd"/>
      <w:r w:rsidR="00472D13">
        <w:rPr>
          <w:rFonts w:ascii="Comic Sans MS" w:hAnsi="Comic Sans MS"/>
          <w:sz w:val="28"/>
          <w:lang w:val="fi-FI"/>
        </w:rPr>
        <w:t xml:space="preserve"> ja jonkun paikallisen nymfin poikana, joka oppi isältään soittamaan monipillistä panhuiluaan. </w:t>
      </w:r>
    </w:p>
    <w:p w:rsidR="00472D13" w:rsidRDefault="00472D13" w:rsidP="00472D13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466975" cy="1847850"/>
            <wp:effectExtent l="19050" t="0" r="9525" b="0"/>
            <wp:docPr id="17" name="Kuva 16" descr="panhui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huil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13" w:rsidRDefault="00472D13" w:rsidP="00472D13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 w:rsidR="002516D0">
          <w:rPr>
            <w:noProof/>
          </w:rPr>
          <w:t>5</w:t>
        </w:r>
      </w:fldSimple>
      <w:r>
        <w:t xml:space="preserve"> </w:t>
      </w:r>
      <w:proofErr w:type="spellStart"/>
      <w:r>
        <w:t>panhuilu</w:t>
      </w:r>
      <w:proofErr w:type="spellEnd"/>
    </w:p>
    <w:p w:rsidR="00472D13" w:rsidRDefault="006174FC" w:rsidP="00472D13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8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FC" w:rsidRDefault="006174FC" w:rsidP="00472D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Ateenassa Panin kultti voimistui Marathonin taistelun jälkeen, jonka aikana jumalan väitettiin auttaneen ateenalaisia. Jumalalle oli kuitenkin jo tuolloin ikivanha kulttipaikka Akropoliin etelärinteessä sijainneessa luolassa. Aiskhylos ja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Pindaros</w:t>
      </w:r>
      <w:proofErr w:type="spellEnd"/>
      <w:r>
        <w:rPr>
          <w:rFonts w:ascii="Comic Sans MS" w:hAnsi="Comic Sans MS"/>
          <w:sz w:val="28"/>
          <w:lang w:val="fi-FI"/>
        </w:rPr>
        <w:t xml:space="preserve">  arvostivat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Pania</w:t>
      </w:r>
      <w:proofErr w:type="spellEnd"/>
      <w:r>
        <w:rPr>
          <w:rFonts w:ascii="Comic Sans MS" w:hAnsi="Comic Sans MS"/>
          <w:sz w:val="28"/>
          <w:lang w:val="fi-FI"/>
        </w:rPr>
        <w:t xml:space="preserve"> suuresti. Panin ilmestyminen ja hänen hirveä huutonsa aiheuttivat ihmisissä silmittömän pelon eli paniikin. </w:t>
      </w:r>
    </w:p>
    <w:p w:rsidR="006174FC" w:rsidRDefault="006174FC" w:rsidP="00472D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D0" w:rsidRDefault="00C61643" w:rsidP="00472D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Roomalaisilla oli oma Panin tapainen </w:t>
      </w:r>
      <w:proofErr w:type="gramStart"/>
      <w:r>
        <w:rPr>
          <w:rFonts w:ascii="Comic Sans MS" w:hAnsi="Comic Sans MS"/>
          <w:sz w:val="28"/>
          <w:lang w:val="fi-FI"/>
        </w:rPr>
        <w:t>paimenten  ja</w:t>
      </w:r>
      <w:proofErr w:type="gramEnd"/>
      <w:r>
        <w:rPr>
          <w:rFonts w:ascii="Comic Sans MS" w:hAnsi="Comic Sans MS"/>
          <w:sz w:val="28"/>
          <w:lang w:val="fi-FI"/>
        </w:rPr>
        <w:t xml:space="preserve"> laumojen suojelijansa, </w:t>
      </w:r>
      <w:proofErr w:type="spellStart"/>
      <w:r>
        <w:rPr>
          <w:rFonts w:ascii="Comic Sans MS" w:hAnsi="Comic Sans MS"/>
          <w:sz w:val="28"/>
          <w:lang w:val="fi-FI"/>
        </w:rPr>
        <w:t>Faunus</w:t>
      </w:r>
      <w:proofErr w:type="spellEnd"/>
      <w:r>
        <w:rPr>
          <w:rFonts w:ascii="Comic Sans MS" w:hAnsi="Comic Sans MS"/>
          <w:sz w:val="28"/>
          <w:lang w:val="fi-FI"/>
        </w:rPr>
        <w:t xml:space="preserve">, jota palvottiin </w:t>
      </w:r>
      <w:proofErr w:type="spellStart"/>
      <w:r>
        <w:rPr>
          <w:rFonts w:ascii="Comic Sans MS" w:hAnsi="Comic Sans MS"/>
          <w:sz w:val="28"/>
          <w:lang w:val="fi-FI"/>
        </w:rPr>
        <w:t>Palatiumkukkulalla</w:t>
      </w:r>
      <w:proofErr w:type="spellEnd"/>
      <w:r>
        <w:rPr>
          <w:rFonts w:ascii="Comic Sans MS" w:hAnsi="Comic Sans MS"/>
          <w:sz w:val="28"/>
          <w:lang w:val="fi-FI"/>
        </w:rPr>
        <w:t xml:space="preserve">. Nimen traditionaalinen kansanetymologinen yhteys verbiin </w:t>
      </w:r>
      <w:proofErr w:type="spellStart"/>
      <w:r w:rsidRPr="00C61643">
        <w:rPr>
          <w:rFonts w:ascii="Comic Sans MS" w:hAnsi="Comic Sans MS"/>
          <w:sz w:val="28"/>
          <w:highlight w:val="cyan"/>
          <w:lang w:val="fi-FI"/>
        </w:rPr>
        <w:t>favere</w:t>
      </w:r>
      <w:proofErr w:type="spellEnd"/>
      <w:r w:rsidRPr="00C61643">
        <w:rPr>
          <w:rFonts w:ascii="Comic Sans MS" w:hAnsi="Comic Sans MS"/>
          <w:sz w:val="28"/>
          <w:highlight w:val="cyan"/>
          <w:lang w:val="fi-FI"/>
        </w:rPr>
        <w:t>, &gt;&gt; suosija &gt;&gt;,</w:t>
      </w:r>
      <w:r>
        <w:rPr>
          <w:rFonts w:ascii="Comic Sans MS" w:hAnsi="Comic Sans MS"/>
          <w:sz w:val="28"/>
          <w:lang w:val="fi-FI"/>
        </w:rPr>
        <w:t xml:space="preserve"> on </w:t>
      </w:r>
      <w:r w:rsidR="002516D0">
        <w:rPr>
          <w:rFonts w:ascii="Comic Sans MS" w:hAnsi="Comic Sans MS"/>
          <w:sz w:val="28"/>
          <w:lang w:val="fi-FI"/>
        </w:rPr>
        <w:t xml:space="preserve">tuskin mahdollinen. Sen sijaan nimi lienee samaa juurta kuin kreikan </w:t>
      </w:r>
      <w:proofErr w:type="spellStart"/>
      <w:r w:rsidR="002516D0" w:rsidRPr="002516D0">
        <w:rPr>
          <w:rFonts w:ascii="Comic Sans MS" w:hAnsi="Comic Sans MS"/>
          <w:sz w:val="28"/>
          <w:highlight w:val="cyan"/>
          <w:lang w:val="fi-FI"/>
        </w:rPr>
        <w:t>thaumon</w:t>
      </w:r>
      <w:proofErr w:type="spellEnd"/>
      <w:r w:rsidR="002516D0" w:rsidRPr="002516D0">
        <w:rPr>
          <w:rFonts w:ascii="Comic Sans MS" w:hAnsi="Comic Sans MS"/>
          <w:sz w:val="28"/>
          <w:highlight w:val="cyan"/>
          <w:lang w:val="fi-FI"/>
        </w:rPr>
        <w:t>, &gt;&gt; villipeto&gt;&gt;, &gt;&gt; susi&gt;&gt;.</w:t>
      </w:r>
      <w:r w:rsidR="002516D0">
        <w:rPr>
          <w:rFonts w:ascii="Comic Sans MS" w:hAnsi="Comic Sans MS"/>
          <w:sz w:val="28"/>
          <w:lang w:val="fi-FI"/>
        </w:rPr>
        <w:t xml:space="preserve"> Tämä selittäisi </w:t>
      </w:r>
      <w:r w:rsidR="00756094">
        <w:rPr>
          <w:rFonts w:ascii="Comic Sans MS" w:hAnsi="Comic Sans MS"/>
          <w:sz w:val="28"/>
          <w:lang w:val="fi-FI"/>
        </w:rPr>
        <w:t xml:space="preserve">miksi </w:t>
      </w:r>
      <w:proofErr w:type="spellStart"/>
      <w:r w:rsidR="00756094">
        <w:rPr>
          <w:rFonts w:ascii="Comic Sans MS" w:hAnsi="Comic Sans MS"/>
          <w:sz w:val="28"/>
          <w:lang w:val="fi-FI"/>
        </w:rPr>
        <w:t>Faunuksen</w:t>
      </w:r>
      <w:proofErr w:type="spellEnd"/>
      <w:r w:rsidR="00756094">
        <w:rPr>
          <w:rFonts w:ascii="Comic Sans MS" w:hAnsi="Comic Sans MS"/>
          <w:sz w:val="28"/>
          <w:lang w:val="fi-FI"/>
        </w:rPr>
        <w:t xml:space="preserve"> kunniaksi vietettiin helmikuun 15. Päivänä primitiivistä juhlaa nimeltä </w:t>
      </w:r>
      <w:proofErr w:type="spellStart"/>
      <w:r w:rsidR="00756094" w:rsidRPr="00756094">
        <w:rPr>
          <w:rFonts w:ascii="Comic Sans MS" w:hAnsi="Comic Sans MS"/>
          <w:sz w:val="28"/>
          <w:highlight w:val="cyan"/>
          <w:lang w:val="fi-FI"/>
        </w:rPr>
        <w:t>Lupercalia</w:t>
      </w:r>
      <w:proofErr w:type="spellEnd"/>
      <w:r w:rsidR="00756094">
        <w:rPr>
          <w:rFonts w:ascii="Comic Sans MS" w:hAnsi="Comic Sans MS"/>
          <w:sz w:val="28"/>
          <w:lang w:val="fi-FI"/>
        </w:rPr>
        <w:t xml:space="preserve">, jonka aikana kaksi ylhäiseen sukuun kuulunutta nuorta miestä juoksi </w:t>
      </w:r>
      <w:proofErr w:type="spellStart"/>
      <w:r w:rsidR="00756094">
        <w:rPr>
          <w:rFonts w:ascii="Comic Sans MS" w:hAnsi="Comic Sans MS"/>
          <w:sz w:val="28"/>
          <w:lang w:val="fi-FI"/>
        </w:rPr>
        <w:t>Palatiumin</w:t>
      </w:r>
      <w:proofErr w:type="spellEnd"/>
      <w:r w:rsidR="00756094">
        <w:rPr>
          <w:rFonts w:ascii="Comic Sans MS" w:hAnsi="Comic Sans MS"/>
          <w:sz w:val="28"/>
          <w:lang w:val="fi-FI"/>
        </w:rPr>
        <w:t xml:space="preserve"> ympäri ainoastaan vuohennahkoihin pukeutuneina ja löi matkan varrelle kertyneitä naisia </w:t>
      </w:r>
      <w:proofErr w:type="gramStart"/>
      <w:r w:rsidR="00756094">
        <w:rPr>
          <w:rFonts w:ascii="Comic Sans MS" w:hAnsi="Comic Sans MS"/>
          <w:sz w:val="28"/>
          <w:lang w:val="fi-FI"/>
        </w:rPr>
        <w:t>nahkaisella remmeillä</w:t>
      </w:r>
      <w:proofErr w:type="gramEnd"/>
      <w:r w:rsidR="00756094">
        <w:rPr>
          <w:rFonts w:ascii="Comic Sans MS" w:hAnsi="Comic Sans MS"/>
          <w:sz w:val="28"/>
          <w:lang w:val="fi-FI"/>
        </w:rPr>
        <w:t xml:space="preserve">. </w:t>
      </w:r>
      <w:r w:rsidR="00A56027">
        <w:rPr>
          <w:rFonts w:ascii="Comic Sans MS" w:hAnsi="Comic Sans MS"/>
          <w:sz w:val="28"/>
          <w:lang w:val="fi-FI"/>
        </w:rPr>
        <w:t xml:space="preserve">Tämän katsottiin edistävän naisten hedelmällisyyttä ja samalla turvaavan pian kesälaitumilla laskettavia laumoja susilta. Tradition mukaan </w:t>
      </w:r>
      <w:proofErr w:type="spellStart"/>
      <w:r w:rsidR="00A56027">
        <w:rPr>
          <w:rFonts w:ascii="Comic Sans MS" w:hAnsi="Comic Sans MS"/>
          <w:sz w:val="28"/>
          <w:lang w:val="fi-FI"/>
        </w:rPr>
        <w:t>Faunus</w:t>
      </w:r>
      <w:proofErr w:type="spellEnd"/>
      <w:r w:rsidR="00A56027">
        <w:rPr>
          <w:rFonts w:ascii="Comic Sans MS" w:hAnsi="Comic Sans MS"/>
          <w:sz w:val="28"/>
          <w:lang w:val="fi-FI"/>
        </w:rPr>
        <w:t xml:space="preserve"> oli Rooman alueen vanha kuningas, joka otti vastaan </w:t>
      </w:r>
      <w:proofErr w:type="spellStart"/>
      <w:r w:rsidR="00A56027">
        <w:rPr>
          <w:rFonts w:ascii="Comic Sans MS" w:hAnsi="Comic Sans MS"/>
          <w:sz w:val="28"/>
          <w:lang w:val="fi-FI"/>
        </w:rPr>
        <w:t>Euandroksen</w:t>
      </w:r>
      <w:proofErr w:type="spellEnd"/>
      <w:r w:rsidR="00A56027">
        <w:rPr>
          <w:rFonts w:ascii="Comic Sans MS" w:hAnsi="Comic Sans MS"/>
          <w:sz w:val="28"/>
          <w:lang w:val="fi-FI"/>
        </w:rPr>
        <w:t xml:space="preserve">, kun tämä saapui Arkadiasta ja toi mukanaan Panin kulttiin liittyneet menot. </w:t>
      </w:r>
    </w:p>
    <w:p w:rsidR="002516D0" w:rsidRDefault="002516D0" w:rsidP="002516D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381250" cy="1590675"/>
            <wp:effectExtent l="19050" t="0" r="0" b="0"/>
            <wp:docPr id="20" name="Kuva 19" descr="s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D0" w:rsidRDefault="002516D0" w:rsidP="002516D0">
      <w:pPr>
        <w:pStyle w:val="Kuvanotsikko"/>
      </w:pPr>
      <w:proofErr w:type="spellStart"/>
      <w:r>
        <w:t>Kuva</w:t>
      </w:r>
      <w:proofErr w:type="spellEnd"/>
      <w:r>
        <w:t xml:space="preserve"> </w:t>
      </w:r>
      <w:fldSimple w:instr=" SEQ Kuva \* ARABIC ">
        <w:r>
          <w:rPr>
            <w:noProof/>
          </w:rPr>
          <w:t>6</w:t>
        </w:r>
      </w:fldSimple>
      <w:r>
        <w:t xml:space="preserve"> </w:t>
      </w:r>
      <w:proofErr w:type="spellStart"/>
      <w:r>
        <w:t>susi</w:t>
      </w:r>
      <w:proofErr w:type="spellEnd"/>
    </w:p>
    <w:p w:rsidR="00570E49" w:rsidRDefault="00570E49" w:rsidP="00570E49">
      <w:r>
        <w:rPr>
          <w:noProof/>
        </w:rPr>
        <w:lastRenderedPageBreak/>
        <w:drawing>
          <wp:inline distT="0" distB="0" distL="0" distR="0">
            <wp:extent cx="5033010" cy="286385"/>
            <wp:effectExtent l="0" t="0" r="0" b="0"/>
            <wp:docPr id="21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49" w:rsidRDefault="00570E49" w:rsidP="00570E49">
      <w:pPr>
        <w:rPr>
          <w:rFonts w:ascii="Comic Sans MS" w:hAnsi="Comic Sans MS"/>
          <w:sz w:val="28"/>
          <w:lang w:val="fi-FI"/>
        </w:rPr>
      </w:pPr>
      <w:r w:rsidRPr="00570E49">
        <w:rPr>
          <w:rFonts w:ascii="Comic Sans MS" w:hAnsi="Comic Sans MS"/>
          <w:sz w:val="28"/>
          <w:lang w:val="fi-FI"/>
        </w:rPr>
        <w:t xml:space="preserve">Kristittyjen Paholainen sai monia sekä sisäisiä että ulkonaisia ominaisuuksiaan </w:t>
      </w:r>
      <w:proofErr w:type="spellStart"/>
      <w:r w:rsidRPr="00570E49">
        <w:rPr>
          <w:rFonts w:ascii="Comic Sans MS" w:hAnsi="Comic Sans MS"/>
          <w:sz w:val="28"/>
          <w:lang w:val="fi-FI"/>
        </w:rPr>
        <w:t>Pa</w:t>
      </w:r>
      <w:r>
        <w:rPr>
          <w:rFonts w:ascii="Comic Sans MS" w:hAnsi="Comic Sans MS"/>
          <w:sz w:val="28"/>
          <w:lang w:val="fi-FI"/>
        </w:rPr>
        <w:t>nilta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Faunukselta</w:t>
      </w:r>
      <w:proofErr w:type="spellEnd"/>
      <w:r>
        <w:rPr>
          <w:rFonts w:ascii="Comic Sans MS" w:hAnsi="Comic Sans MS"/>
          <w:sz w:val="28"/>
          <w:lang w:val="fi-FI"/>
        </w:rPr>
        <w:t xml:space="preserve">, ja suosittu </w:t>
      </w:r>
      <w:proofErr w:type="spellStart"/>
      <w:r w:rsidRPr="00570E49">
        <w:rPr>
          <w:rFonts w:ascii="Comic Sans MS" w:hAnsi="Comic Sans MS"/>
          <w:sz w:val="28"/>
          <w:highlight w:val="cyan"/>
          <w:lang w:val="fi-FI"/>
        </w:rPr>
        <w:t>Lupercalia</w:t>
      </w:r>
      <w:proofErr w:type="spellEnd"/>
      <w:r>
        <w:rPr>
          <w:rFonts w:ascii="Comic Sans MS" w:hAnsi="Comic Sans MS"/>
          <w:sz w:val="28"/>
          <w:lang w:val="fi-FI"/>
        </w:rPr>
        <w:t xml:space="preserve"> siirrettiin </w:t>
      </w:r>
      <w:r w:rsidR="00837862">
        <w:rPr>
          <w:rFonts w:ascii="Comic Sans MS" w:hAnsi="Comic Sans MS"/>
          <w:sz w:val="28"/>
          <w:lang w:val="fi-FI"/>
        </w:rPr>
        <w:t xml:space="preserve">päivää aikaisemmaksi, kristityn marttyyrin Pyhän </w:t>
      </w:r>
      <w:proofErr w:type="spellStart"/>
      <w:r w:rsidR="00837862">
        <w:rPr>
          <w:rFonts w:ascii="Comic Sans MS" w:hAnsi="Comic Sans MS"/>
          <w:sz w:val="28"/>
          <w:lang w:val="fi-FI"/>
        </w:rPr>
        <w:t>Valentinuksen</w:t>
      </w:r>
      <w:proofErr w:type="spellEnd"/>
      <w:r w:rsidR="00837862">
        <w:rPr>
          <w:rFonts w:ascii="Comic Sans MS" w:hAnsi="Comic Sans MS"/>
          <w:sz w:val="28"/>
          <w:lang w:val="fi-FI"/>
        </w:rPr>
        <w:t xml:space="preserve"> kunniaksi vietetyksi juhlaksi, joka on edelleen säilyttänyt joitakin hedelmällisyysjuhlan piirteitä. </w:t>
      </w:r>
    </w:p>
    <w:p w:rsidR="00837862" w:rsidRDefault="00837862" w:rsidP="00570E4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shd w:val="clear" w:color="auto" w:fill="92D050"/>
        <w:tblLook w:val="04A0"/>
      </w:tblPr>
      <w:tblGrid>
        <w:gridCol w:w="9576"/>
      </w:tblGrid>
      <w:tr w:rsidR="00837862" w:rsidTr="00DD6E95">
        <w:tc>
          <w:tcPr>
            <w:tcW w:w="9576" w:type="dxa"/>
            <w:shd w:val="clear" w:color="auto" w:fill="92D050"/>
          </w:tcPr>
          <w:p w:rsidR="00837862" w:rsidRDefault="00837862" w:rsidP="00570E4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MYYTIN MYÖHEMPI KÄYTTÖ</w:t>
            </w:r>
          </w:p>
          <w:p w:rsidR="00837862" w:rsidRDefault="00837862" w:rsidP="00570E4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37862" w:rsidRDefault="00837862" w:rsidP="0083786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Homereeninen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hymni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Panille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eräs varhaisia ja onnistuneimpia</w:t>
            </w:r>
            <w:proofErr w:type="gramEnd"/>
          </w:p>
          <w:p w:rsidR="00837862" w:rsidRDefault="00500FC6" w:rsidP="0083786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Orfilainen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hymni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Panille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hellenistisen ajan lopulta</w:t>
            </w:r>
          </w:p>
          <w:p w:rsidR="00500FC6" w:rsidRDefault="00500FC6" w:rsidP="0083786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Luca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Signorelli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500FC6">
              <w:rPr>
                <w:rFonts w:ascii="Comic Sans MS" w:hAnsi="Comic Sans MS"/>
                <w:sz w:val="28"/>
                <w:highlight w:val="cyan"/>
                <w:lang w:val="fi-FI"/>
              </w:rPr>
              <w:t>Panin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kasvatus (kuuluisa maalaus), 1490, oli Berliinin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Kaiser-Friedrich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Museumissa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katosi vuonna 1945</w:t>
            </w:r>
          </w:p>
          <w:p w:rsidR="00500FC6" w:rsidRDefault="00B64928" w:rsidP="0083786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Palma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Vecchio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B64928">
              <w:rPr>
                <w:rFonts w:ascii="Comic Sans MS" w:hAnsi="Comic Sans MS"/>
                <w:sz w:val="28"/>
                <w:highlight w:val="cyan"/>
                <w:lang w:val="fi-FI"/>
              </w:rPr>
              <w:t>Fauni ja Nymfi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1505-1508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Alte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Pinakothek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München </w:t>
            </w:r>
          </w:p>
          <w:p w:rsidR="00B64928" w:rsidRDefault="00B64928" w:rsidP="0083786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P.P.Rubens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B64928">
              <w:rPr>
                <w:rFonts w:ascii="Comic Sans MS" w:hAnsi="Comic Sans MS"/>
                <w:sz w:val="28"/>
                <w:highlight w:val="cyan"/>
                <w:lang w:val="fi-FI"/>
              </w:rPr>
              <w:t>Fauni ja Nymfi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(maalaus), noin 1612,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Galerie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Schönborn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Wien </w:t>
            </w:r>
          </w:p>
          <w:p w:rsidR="00B64928" w:rsidRDefault="00DD6E95" w:rsidP="0083786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J.S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.Bach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Foibos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D6E95">
              <w:rPr>
                <w:rFonts w:ascii="Comic Sans MS" w:hAnsi="Comic Sans MS"/>
                <w:sz w:val="28"/>
                <w:highlight w:val="cyan"/>
                <w:lang w:val="fi-FI"/>
              </w:rPr>
              <w:t>Apollonin ja Panin kilpailu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(kantaatti)</w:t>
            </w:r>
            <w:r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3"/>
            </w:r>
            <w:r>
              <w:rPr>
                <w:rFonts w:ascii="Comic Sans MS" w:hAnsi="Comic Sans MS"/>
                <w:sz w:val="28"/>
                <w:lang w:val="fi-FI"/>
              </w:rPr>
              <w:t>, 1731</w:t>
            </w:r>
          </w:p>
          <w:p w:rsidR="00DD6E95" w:rsidRPr="00837862" w:rsidRDefault="00DD6E95" w:rsidP="00837862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Claude Debussy, </w:t>
            </w:r>
            <w:r w:rsidRPr="00DD6E95">
              <w:rPr>
                <w:rFonts w:ascii="Comic Sans MS" w:hAnsi="Comic Sans MS"/>
                <w:sz w:val="28"/>
                <w:highlight w:val="cyan"/>
                <w:lang w:val="fi-FI"/>
              </w:rPr>
              <w:t>Faunin iltapäivä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(sinfoninen runoelma), 1894 </w:t>
            </w:r>
          </w:p>
        </w:tc>
      </w:tr>
    </w:tbl>
    <w:p w:rsidR="00837862" w:rsidRPr="00570E49" w:rsidRDefault="00837862" w:rsidP="00570E49">
      <w:pPr>
        <w:rPr>
          <w:rFonts w:ascii="Comic Sans MS" w:hAnsi="Comic Sans MS"/>
          <w:sz w:val="28"/>
          <w:lang w:val="fi-FI"/>
        </w:rPr>
      </w:pPr>
    </w:p>
    <w:p w:rsidR="006174FC" w:rsidRPr="006174FC" w:rsidRDefault="002516D0" w:rsidP="00472D1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 </w:t>
      </w:r>
    </w:p>
    <w:sectPr w:rsidR="006174FC" w:rsidRPr="006174F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DD" w:rsidRDefault="005A19DD" w:rsidP="005A19DD">
      <w:pPr>
        <w:spacing w:after="0" w:line="240" w:lineRule="auto"/>
      </w:pPr>
      <w:r>
        <w:separator/>
      </w:r>
    </w:p>
  </w:endnote>
  <w:endnote w:type="continuationSeparator" w:id="0">
    <w:p w:rsidR="005A19DD" w:rsidRDefault="005A19DD" w:rsidP="005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94922"/>
      <w:docPartObj>
        <w:docPartGallery w:val="Page Numbers (Bottom of Page)"/>
        <w:docPartUnique/>
      </w:docPartObj>
    </w:sdtPr>
    <w:sdtContent>
      <w:p w:rsidR="005A19DD" w:rsidRDefault="005A19DD">
        <w:pPr>
          <w:pStyle w:val="Alatunniste"/>
        </w:pPr>
        <w:r w:rsidRPr="006A4FF2">
          <w:rPr>
            <w:rFonts w:asciiTheme="majorHAnsi" w:hAnsiTheme="majorHAnsi"/>
            <w:noProof/>
            <w:sz w:val="28"/>
            <w:szCs w:val="28"/>
            <w:lang w:val="fi-FI"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5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;v-text-anchor:top" adj="1999" filled="f" fillcolor="#17365d [2415]" strokecolor="#a5a5a5 [2092]">
              <v:textbox style="mso-next-textbox:#_x0000_s1025">
                <w:txbxContent>
                  <w:p w:rsidR="005A19DD" w:rsidRDefault="005A19DD">
                    <w:pPr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DD6E95" w:rsidRPr="00DD6E95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DD" w:rsidRDefault="005A19DD" w:rsidP="005A19DD">
      <w:pPr>
        <w:spacing w:after="0" w:line="240" w:lineRule="auto"/>
      </w:pPr>
      <w:r>
        <w:separator/>
      </w:r>
    </w:p>
  </w:footnote>
  <w:footnote w:type="continuationSeparator" w:id="0">
    <w:p w:rsidR="005A19DD" w:rsidRDefault="005A19DD" w:rsidP="005A19DD">
      <w:pPr>
        <w:spacing w:after="0" w:line="240" w:lineRule="auto"/>
      </w:pPr>
      <w:r>
        <w:continuationSeparator/>
      </w:r>
    </w:p>
  </w:footnote>
  <w:footnote w:id="1">
    <w:p w:rsidR="00C3104C" w:rsidRDefault="00C3104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t>Katso</w:t>
      </w:r>
      <w:proofErr w:type="spellEnd"/>
      <w:r>
        <w:t xml:space="preserve"> Claudia Quinta</w:t>
      </w:r>
    </w:p>
  </w:footnote>
  <w:footnote w:id="2">
    <w:p w:rsidR="00D31955" w:rsidRDefault="00D3195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https://fi.wikipedia.org/wiki/Nekromantia</w:t>
        </w:r>
      </w:hyperlink>
    </w:p>
  </w:footnote>
  <w:footnote w:id="3">
    <w:p w:rsidR="00DD6E95" w:rsidRDefault="00DD6E95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https://fi.wikipedia.org/wiki/Kantaatti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0" type="#_x0000_t75" style="width:11.25pt;height:11.25pt" o:bullet="t">
        <v:imagedata r:id="rId1" o:title="BD14791_"/>
      </v:shape>
    </w:pict>
  </w:numPicBullet>
  <w:abstractNum w:abstractNumId="0">
    <w:nsid w:val="0AD94B37"/>
    <w:multiLevelType w:val="hybridMultilevel"/>
    <w:tmpl w:val="87AC36B4"/>
    <w:lvl w:ilvl="0" w:tplc="24CAD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10DE"/>
    <w:multiLevelType w:val="hybridMultilevel"/>
    <w:tmpl w:val="9C561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4018"/>
    <w:multiLevelType w:val="hybridMultilevel"/>
    <w:tmpl w:val="267A6FDC"/>
    <w:lvl w:ilvl="0" w:tplc="24CAD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A19DD"/>
    <w:rsid w:val="0004099D"/>
    <w:rsid w:val="000425D1"/>
    <w:rsid w:val="00062F54"/>
    <w:rsid w:val="001462F5"/>
    <w:rsid w:val="002516D0"/>
    <w:rsid w:val="002B043D"/>
    <w:rsid w:val="00365544"/>
    <w:rsid w:val="003870E1"/>
    <w:rsid w:val="003E79E4"/>
    <w:rsid w:val="004176D1"/>
    <w:rsid w:val="00472D13"/>
    <w:rsid w:val="00500FC6"/>
    <w:rsid w:val="005449B8"/>
    <w:rsid w:val="00570E49"/>
    <w:rsid w:val="005A19DD"/>
    <w:rsid w:val="006174FC"/>
    <w:rsid w:val="006B5C70"/>
    <w:rsid w:val="00711109"/>
    <w:rsid w:val="00756094"/>
    <w:rsid w:val="00837862"/>
    <w:rsid w:val="00844322"/>
    <w:rsid w:val="00924468"/>
    <w:rsid w:val="00941687"/>
    <w:rsid w:val="00A21688"/>
    <w:rsid w:val="00A56027"/>
    <w:rsid w:val="00B64928"/>
    <w:rsid w:val="00C3104C"/>
    <w:rsid w:val="00C61643"/>
    <w:rsid w:val="00C62DE3"/>
    <w:rsid w:val="00D31955"/>
    <w:rsid w:val="00DD6314"/>
    <w:rsid w:val="00DD6E95"/>
    <w:rsid w:val="00F00A64"/>
    <w:rsid w:val="00F274A5"/>
    <w:rsid w:val="00F80D9C"/>
    <w:rsid w:val="00FF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A1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1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A19DD"/>
  </w:style>
  <w:style w:type="paragraph" w:styleId="Alatunniste">
    <w:name w:val="footer"/>
    <w:basedOn w:val="Normaali"/>
    <w:link w:val="AlatunnisteChar"/>
    <w:uiPriority w:val="99"/>
    <w:semiHidden/>
    <w:unhideWhenUsed/>
    <w:rsid w:val="005A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A19DD"/>
  </w:style>
  <w:style w:type="paragraph" w:styleId="Seliteteksti">
    <w:name w:val="Balloon Text"/>
    <w:basedOn w:val="Normaali"/>
    <w:link w:val="SelitetekstiChar"/>
    <w:uiPriority w:val="99"/>
    <w:semiHidden/>
    <w:unhideWhenUsed/>
    <w:rsid w:val="0092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446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9244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3104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3104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3104C"/>
    <w:rPr>
      <w:vertAlign w:val="superscript"/>
    </w:rPr>
  </w:style>
  <w:style w:type="table" w:styleId="TaulukkoRuudukko">
    <w:name w:val="Table Grid"/>
    <w:basedOn w:val="Normaalitaulukko"/>
    <w:uiPriority w:val="59"/>
    <w:rsid w:val="00F8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80D9C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D31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Kantaatti" TargetMode="External"/><Relationship Id="rId1" Type="http://schemas.openxmlformats.org/officeDocument/2006/relationships/hyperlink" Target="https://fi.wikipedia.org/wiki/Nekromant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2FD7-911F-4F49-93F0-5134A134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2020-05-23T03:39:00Z</dcterms:created>
  <dcterms:modified xsi:type="dcterms:W3CDTF">2020-05-23T03:39:00Z</dcterms:modified>
</cp:coreProperties>
</file>