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E" w:rsidRDefault="00370364" w:rsidP="00370364">
      <w:pPr>
        <w:pStyle w:val="Otsikko"/>
        <w:rPr>
          <w:lang w:val="fi-FI"/>
        </w:rPr>
      </w:pPr>
      <w:r>
        <w:rPr>
          <w:lang w:val="fi-FI"/>
        </w:rPr>
        <w:t xml:space="preserve">Vihreissä on voimaa </w:t>
      </w:r>
    </w:p>
    <w:p w:rsidR="00370364" w:rsidRPr="0073263D" w:rsidRDefault="003C7295" w:rsidP="00370364">
      <w:pPr>
        <w:rPr>
          <w:rFonts w:ascii="Comic Sans MS" w:hAnsi="Comic Sans MS"/>
          <w:b/>
          <w:sz w:val="28"/>
          <w:lang w:val="fi-FI"/>
        </w:rPr>
      </w:pPr>
      <w:r w:rsidRPr="0073263D">
        <w:rPr>
          <w:rFonts w:ascii="Comic Sans MS" w:hAnsi="Comic Sans MS"/>
          <w:b/>
          <w:sz w:val="28"/>
          <w:lang w:val="fi-FI"/>
        </w:rPr>
        <w:t xml:space="preserve">Riko kurkunvihreä kupla! </w:t>
      </w:r>
      <w:proofErr w:type="spellStart"/>
      <w:r w:rsidR="0073263D" w:rsidRPr="0073263D">
        <w:rPr>
          <w:rFonts w:ascii="Comic Sans MS" w:hAnsi="Comic Sans MS"/>
          <w:b/>
          <w:sz w:val="28"/>
          <w:lang w:val="fi-FI"/>
        </w:rPr>
        <w:t>Folaattia</w:t>
      </w:r>
      <w:proofErr w:type="spellEnd"/>
      <w:r w:rsidR="0073263D" w:rsidRPr="0073263D">
        <w:rPr>
          <w:rFonts w:ascii="Comic Sans MS" w:hAnsi="Comic Sans MS"/>
          <w:b/>
          <w:sz w:val="28"/>
          <w:lang w:val="fi-FI"/>
        </w:rPr>
        <w:t>, jota tummanvihreät kasvikset ovat pullollaan, saa meistä harva tarpeeksi.</w:t>
      </w:r>
    </w:p>
    <w:p w:rsidR="0073263D" w:rsidRDefault="0073263D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Syömme edelleen liian vähän kasviksia. Talvikuukausina määrästä tingitään </w:t>
      </w:r>
      <w:r w:rsidR="0054764F">
        <w:rPr>
          <w:rFonts w:ascii="Comic Sans MS" w:hAnsi="Comic Sans MS"/>
          <w:sz w:val="28"/>
          <w:lang w:val="fi-FI"/>
        </w:rPr>
        <w:t>vielä lisää, koska tutut lajit eivät ole yhtä maukkaita kuin kesällä, ja valtaosa hevi-osaston tuotteista on ulkomaisia ja kalleimmillaan.</w:t>
      </w:r>
    </w:p>
    <w:p w:rsidR="0054764F" w:rsidRDefault="0054764F" w:rsidP="00370364">
      <w:pPr>
        <w:rPr>
          <w:rFonts w:ascii="Comic Sans MS" w:hAnsi="Comic Sans MS"/>
          <w:sz w:val="28"/>
          <w:lang w:val="fi-FI"/>
        </w:rPr>
      </w:pPr>
      <w:r w:rsidRPr="004D6E31">
        <w:rPr>
          <w:rFonts w:ascii="Comic Sans MS" w:hAnsi="Comic Sans MS"/>
          <w:sz w:val="28"/>
          <w:highlight w:val="green"/>
          <w:lang w:val="fi-FI"/>
        </w:rPr>
        <w:t xml:space="preserve">Kasvisten monipuolista </w:t>
      </w:r>
      <w:r w:rsidR="004D6E31" w:rsidRPr="004D6E31">
        <w:rPr>
          <w:rFonts w:ascii="Comic Sans MS" w:hAnsi="Comic Sans MS"/>
          <w:sz w:val="28"/>
          <w:highlight w:val="green"/>
          <w:lang w:val="fi-FI"/>
        </w:rPr>
        <w:t xml:space="preserve">syömistä voi helpottaa </w:t>
      </w:r>
      <w:r w:rsidR="004D6E31" w:rsidRPr="004D6E31">
        <w:rPr>
          <w:rFonts w:ascii="Comic Sans MS" w:hAnsi="Comic Sans MS"/>
          <w:b/>
          <w:sz w:val="28"/>
          <w:highlight w:val="green"/>
          <w:u w:val="double"/>
          <w:lang w:val="fi-FI"/>
        </w:rPr>
        <w:t>liikennevalo-muistisäännöllä: syö punaista, keltaista kuin vihreääkin.</w:t>
      </w:r>
      <w:r w:rsidR="004D6E31" w:rsidRPr="004D6E31">
        <w:rPr>
          <w:rFonts w:ascii="Comic Sans MS" w:hAnsi="Comic Sans MS"/>
          <w:b/>
          <w:sz w:val="28"/>
          <w:u w:val="double"/>
          <w:lang w:val="fi-FI"/>
        </w:rPr>
        <w:t xml:space="preserve"> </w:t>
      </w:r>
      <w:r w:rsidR="004D6E31">
        <w:rPr>
          <w:rFonts w:ascii="Comic Sans MS" w:hAnsi="Comic Sans MS"/>
          <w:sz w:val="28"/>
          <w:lang w:val="fi-FI"/>
        </w:rPr>
        <w:t xml:space="preserve">Osa </w:t>
      </w:r>
      <w:r w:rsidR="00A135C4">
        <w:rPr>
          <w:rFonts w:ascii="Comic Sans MS" w:hAnsi="Comic Sans MS"/>
          <w:sz w:val="28"/>
          <w:lang w:val="fi-FI"/>
        </w:rPr>
        <w:t xml:space="preserve">kasvisten hyödyissä on juuri </w:t>
      </w:r>
      <w:proofErr w:type="spellStart"/>
      <w:r w:rsidR="00A135C4">
        <w:rPr>
          <w:rFonts w:ascii="Comic Sans MS" w:hAnsi="Comic Sans MS"/>
          <w:sz w:val="28"/>
          <w:lang w:val="fi-FI"/>
        </w:rPr>
        <w:t>antioksidanteissa</w:t>
      </w:r>
      <w:proofErr w:type="spellEnd"/>
      <w:r w:rsidR="00A135C4">
        <w:rPr>
          <w:rFonts w:ascii="Comic Sans MS" w:hAnsi="Comic Sans MS"/>
          <w:sz w:val="28"/>
          <w:lang w:val="fi-FI"/>
        </w:rPr>
        <w:t xml:space="preserve">, jotka antavat kasviksille niiden värin. Värikäs annos kertoo myös monipuolisesta ravintoainesisällöstä. </w:t>
      </w:r>
    </w:p>
    <w:p w:rsidR="00A135C4" w:rsidRDefault="00A135C4" w:rsidP="00370364">
      <w:pPr>
        <w:rPr>
          <w:rFonts w:ascii="Comic Sans MS" w:hAnsi="Comic Sans MS"/>
          <w:sz w:val="28"/>
          <w:lang w:val="fi-FI"/>
        </w:rPr>
      </w:pPr>
      <w:r w:rsidRPr="00F40029">
        <w:rPr>
          <w:rFonts w:ascii="Comic Sans MS" w:hAnsi="Comic Sans MS"/>
          <w:sz w:val="28"/>
          <w:highlight w:val="green"/>
          <w:lang w:val="fi-FI"/>
        </w:rPr>
        <w:t>VIHREÄ EI MAKEILE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A135C4" w:rsidRDefault="00F40029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Vihreän hyödyt ovat erilaiset kuin punaisen, keltaisen tai valkean kasviksen. </w:t>
      </w:r>
    </w:p>
    <w:p w:rsidR="00F40029" w:rsidRDefault="00F40029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Vihreät kasvikset eivät ole makeita tai maistu aina erityisen hyviltä. Siksi niiden syömiseen pitää kiinnittää erityisesti huomiota.</w:t>
      </w:r>
    </w:p>
    <w:p w:rsidR="00F40029" w:rsidRDefault="00F40029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Klorofylli eli lehtivihreä antaa vihreille kasviksille niiden värin. Vihreissä kasviksissa on runsaasti C-vitamiinia sekä </w:t>
      </w:r>
      <w:proofErr w:type="spellStart"/>
      <w:r>
        <w:rPr>
          <w:rFonts w:ascii="Comic Sans MS" w:hAnsi="Comic Sans MS"/>
          <w:sz w:val="28"/>
          <w:lang w:val="fi-FI"/>
        </w:rPr>
        <w:t>luteiinia</w:t>
      </w:r>
      <w:proofErr w:type="spellEnd"/>
      <w:r>
        <w:rPr>
          <w:rFonts w:ascii="Comic Sans MS" w:hAnsi="Comic Sans MS"/>
          <w:sz w:val="28"/>
          <w:lang w:val="fi-FI"/>
        </w:rPr>
        <w:t xml:space="preserve">, joka edistää silmien terveyttä. </w:t>
      </w:r>
    </w:p>
    <w:p w:rsidR="00B45E11" w:rsidRDefault="00B45E11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Hyvin tummanvihreissä lehtikasviksissa, kuten pinaatissa ja persiljassa, on myös paljon K-vitamiinia, joka aktivoi veren hyytymistekijöitä, vahvistaa luustoa ja estää valtimoiden kalkkeutumista. </w:t>
      </w:r>
    </w:p>
    <w:p w:rsidR="00B45E11" w:rsidRDefault="00B45E11" w:rsidP="00370364">
      <w:pPr>
        <w:rPr>
          <w:rFonts w:ascii="Comic Sans MS" w:hAnsi="Comic Sans MS"/>
          <w:sz w:val="28"/>
          <w:lang w:val="fi-FI"/>
        </w:rPr>
      </w:pPr>
    </w:p>
    <w:p w:rsidR="00B45E11" w:rsidRDefault="00B45E11" w:rsidP="00370364">
      <w:pPr>
        <w:rPr>
          <w:rFonts w:ascii="Comic Sans MS" w:hAnsi="Comic Sans MS"/>
          <w:sz w:val="28"/>
          <w:lang w:val="fi-FI"/>
        </w:rPr>
      </w:pPr>
      <w:r w:rsidRPr="00B45E11">
        <w:rPr>
          <w:rFonts w:ascii="Comic Sans MS" w:hAnsi="Comic Sans MS"/>
          <w:sz w:val="28"/>
          <w:highlight w:val="green"/>
          <w:lang w:val="fi-FI"/>
        </w:rPr>
        <w:lastRenderedPageBreak/>
        <w:t>JOKAINEN SOLU TARVITSEE FOLAATTIA</w:t>
      </w:r>
    </w:p>
    <w:p w:rsidR="00B45E11" w:rsidRDefault="00B45E11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Vihreät kasvikset ovat hyvä </w:t>
      </w:r>
      <w:proofErr w:type="spellStart"/>
      <w:r>
        <w:rPr>
          <w:rFonts w:ascii="Comic Sans MS" w:hAnsi="Comic Sans MS"/>
          <w:sz w:val="28"/>
          <w:lang w:val="fi-FI"/>
        </w:rPr>
        <w:t>folaatin</w:t>
      </w:r>
      <w:proofErr w:type="spellEnd"/>
      <w:r>
        <w:rPr>
          <w:rFonts w:ascii="Comic Sans MS" w:hAnsi="Comic Sans MS"/>
          <w:sz w:val="28"/>
          <w:lang w:val="fi-FI"/>
        </w:rPr>
        <w:t xml:space="preserve"> lähde. Sitä tarvitaan joka solussa esimerkiksi DNA:n ja RNA:n synteesiin, hermoston </w:t>
      </w:r>
      <w:r w:rsidR="00FB745B">
        <w:rPr>
          <w:rFonts w:ascii="Comic Sans MS" w:hAnsi="Comic Sans MS"/>
          <w:sz w:val="28"/>
          <w:lang w:val="fi-FI"/>
        </w:rPr>
        <w:t>hyvään toimintaan ja proteiinien aineenvaihduntaan.</w:t>
      </w:r>
    </w:p>
    <w:p w:rsidR="00FB745B" w:rsidRDefault="00FB745B" w:rsidP="0037036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Folaatin</w:t>
      </w:r>
      <w:proofErr w:type="spellEnd"/>
      <w:r>
        <w:rPr>
          <w:rFonts w:ascii="Comic Sans MS" w:hAnsi="Comic Sans MS"/>
          <w:sz w:val="28"/>
          <w:lang w:val="fi-FI"/>
        </w:rPr>
        <w:t xml:space="preserve"> niukka saanti voi aiheuttaa sikiövaurioita ja lisätä syövän ja sydäntautien riskiä. </w:t>
      </w:r>
    </w:p>
    <w:p w:rsidR="00FB745B" w:rsidRDefault="00D279CF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B-vitamiinien kuuluvaa </w:t>
      </w:r>
      <w:proofErr w:type="spellStart"/>
      <w:r>
        <w:rPr>
          <w:rFonts w:ascii="Comic Sans MS" w:hAnsi="Comic Sans MS"/>
          <w:sz w:val="28"/>
          <w:lang w:val="fi-FI"/>
        </w:rPr>
        <w:t>folaattia</w:t>
      </w:r>
      <w:proofErr w:type="spellEnd"/>
      <w:r>
        <w:rPr>
          <w:rFonts w:ascii="Comic Sans MS" w:hAnsi="Comic Sans MS"/>
          <w:sz w:val="28"/>
          <w:lang w:val="fi-FI"/>
        </w:rPr>
        <w:t xml:space="preserve"> saadaan Suomessa liian vähän. </w:t>
      </w:r>
      <w:proofErr w:type="spellStart"/>
      <w:r>
        <w:rPr>
          <w:rFonts w:ascii="Comic Sans MS" w:hAnsi="Comic Sans MS"/>
          <w:sz w:val="28"/>
          <w:lang w:val="fi-FI"/>
        </w:rPr>
        <w:t>FinRavinto</w:t>
      </w:r>
      <w:proofErr w:type="spellEnd"/>
      <w:r>
        <w:rPr>
          <w:rFonts w:ascii="Comic Sans MS" w:hAnsi="Comic Sans MS"/>
          <w:sz w:val="28"/>
          <w:lang w:val="fi-FI"/>
        </w:rPr>
        <w:t xml:space="preserve"> 2017 tutkimuksen</w:t>
      </w:r>
      <w:r w:rsidR="004436FF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mukaan vain viisi prosenttia naisista ja 21 prosenttia miehistä sai </w:t>
      </w:r>
      <w:proofErr w:type="spellStart"/>
      <w:r>
        <w:rPr>
          <w:rFonts w:ascii="Comic Sans MS" w:hAnsi="Comic Sans MS"/>
          <w:sz w:val="28"/>
          <w:lang w:val="fi-FI"/>
        </w:rPr>
        <w:t>folaattia</w:t>
      </w:r>
      <w:proofErr w:type="spellEnd"/>
      <w:r>
        <w:rPr>
          <w:rFonts w:ascii="Comic Sans MS" w:hAnsi="Comic Sans MS"/>
          <w:sz w:val="28"/>
          <w:lang w:val="fi-FI"/>
        </w:rPr>
        <w:t xml:space="preserve"> suosituksen mukaisesti. </w:t>
      </w:r>
      <w:r w:rsidR="00913D35">
        <w:rPr>
          <w:rFonts w:ascii="Comic Sans MS" w:hAnsi="Comic Sans MS"/>
          <w:sz w:val="28"/>
          <w:lang w:val="fi-FI"/>
        </w:rPr>
        <w:t xml:space="preserve">Suositus on muilla 300 mg ha hedelmällisessä iässä olevilla 400 mg päivässä. </w:t>
      </w:r>
    </w:p>
    <w:p w:rsidR="00913D35" w:rsidRDefault="00913D35" w:rsidP="00370364">
      <w:pPr>
        <w:rPr>
          <w:rFonts w:ascii="Comic Sans MS" w:hAnsi="Comic Sans MS"/>
          <w:sz w:val="28"/>
          <w:lang w:val="fi-FI"/>
        </w:rPr>
      </w:pPr>
      <w:r w:rsidRPr="00D41E8B">
        <w:rPr>
          <w:rFonts w:ascii="Comic Sans MS" w:hAnsi="Comic Sans MS"/>
          <w:sz w:val="28"/>
          <w:highlight w:val="green"/>
          <w:lang w:val="fi-FI"/>
        </w:rPr>
        <w:t>TEHOAINEET HAJOAVAT HERKÄSTI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4436FF" w:rsidRDefault="00D41E8B" w:rsidP="0037036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Folaatti</w:t>
      </w:r>
      <w:proofErr w:type="spellEnd"/>
      <w:r>
        <w:rPr>
          <w:rFonts w:ascii="Comic Sans MS" w:hAnsi="Comic Sans MS"/>
          <w:sz w:val="28"/>
          <w:lang w:val="fi-FI"/>
        </w:rPr>
        <w:t xml:space="preserve"> ja C-vitamiini valitettavasti katoavat herkästi kypsentäessä. Jos esimerkiksi</w:t>
      </w:r>
      <w:r w:rsidR="000B0B74">
        <w:rPr>
          <w:rFonts w:ascii="Comic Sans MS" w:hAnsi="Comic Sans MS"/>
          <w:sz w:val="28"/>
          <w:lang w:val="fi-FI"/>
        </w:rPr>
        <w:t xml:space="preserve"> parsakaalia keittää runsaassa vedessä yli 5 minuuttia, puolet sen sisältämästä </w:t>
      </w:r>
      <w:proofErr w:type="spellStart"/>
      <w:r w:rsidR="000B0B74">
        <w:rPr>
          <w:rFonts w:ascii="Comic Sans MS" w:hAnsi="Comic Sans MS"/>
          <w:sz w:val="28"/>
          <w:lang w:val="fi-FI"/>
        </w:rPr>
        <w:t>folaatista</w:t>
      </w:r>
      <w:proofErr w:type="spellEnd"/>
      <w:r w:rsidR="000B0B74">
        <w:rPr>
          <w:rFonts w:ascii="Comic Sans MS" w:hAnsi="Comic Sans MS"/>
          <w:sz w:val="28"/>
          <w:lang w:val="fi-FI"/>
        </w:rPr>
        <w:t xml:space="preserve"> ja C-vitamiinista ehtii hävitä.</w:t>
      </w:r>
      <w:r w:rsidR="004436FF">
        <w:rPr>
          <w:rFonts w:ascii="Comic Sans MS" w:hAnsi="Comic Sans MS"/>
          <w:sz w:val="28"/>
          <w:lang w:val="fi-FI"/>
        </w:rPr>
        <w:t xml:space="preserve"> </w:t>
      </w:r>
    </w:p>
    <w:p w:rsidR="004436FF" w:rsidRDefault="004436FF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Kaalikasveja kannattaakin syödä raakana esimerkiksi salaateissa. Kypsennys olisi parasta tehdä höyryttämällä tai keittämällä vähässä vedessä.</w:t>
      </w:r>
    </w:p>
    <w:p w:rsidR="00A70F82" w:rsidRDefault="004436FF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Vihreiden kasvisten sisältämä kuitu, lehtivihreä ja monet muut </w:t>
      </w:r>
      <w:proofErr w:type="spellStart"/>
      <w:r>
        <w:rPr>
          <w:rFonts w:ascii="Comic Sans MS" w:hAnsi="Comic Sans MS"/>
          <w:sz w:val="28"/>
          <w:lang w:val="fi-FI"/>
        </w:rPr>
        <w:t>antioksidantit</w:t>
      </w:r>
      <w:proofErr w:type="spellEnd"/>
      <w:r>
        <w:rPr>
          <w:rFonts w:ascii="Comic Sans MS" w:hAnsi="Comic Sans MS"/>
          <w:sz w:val="28"/>
          <w:lang w:val="fi-FI"/>
        </w:rPr>
        <w:t xml:space="preserve"> kestävät hyvin myös kuumennusta. </w:t>
      </w:r>
    </w:p>
    <w:p w:rsidR="00A70F82" w:rsidRDefault="00A70F82" w:rsidP="00370364">
      <w:pPr>
        <w:rPr>
          <w:rFonts w:ascii="Comic Sans MS" w:hAnsi="Comic Sans MS"/>
          <w:sz w:val="28"/>
          <w:lang w:val="fi-FI"/>
        </w:rPr>
      </w:pPr>
    </w:p>
    <w:p w:rsidR="00A70F82" w:rsidRDefault="00A70F82" w:rsidP="00370364">
      <w:pPr>
        <w:rPr>
          <w:rFonts w:ascii="Comic Sans MS" w:hAnsi="Comic Sans MS"/>
          <w:sz w:val="28"/>
          <w:lang w:val="fi-FI"/>
        </w:rPr>
      </w:pPr>
    </w:p>
    <w:p w:rsidR="00A70F82" w:rsidRDefault="00A70F82" w:rsidP="00370364">
      <w:pPr>
        <w:rPr>
          <w:rFonts w:ascii="Comic Sans MS" w:hAnsi="Comic Sans MS"/>
          <w:sz w:val="28"/>
          <w:lang w:val="fi-FI"/>
        </w:rPr>
      </w:pPr>
    </w:p>
    <w:p w:rsidR="00A70F82" w:rsidRDefault="00A70F82" w:rsidP="00370364">
      <w:pPr>
        <w:rPr>
          <w:rFonts w:ascii="Comic Sans MS" w:hAnsi="Comic Sans MS"/>
          <w:sz w:val="28"/>
          <w:lang w:val="fi-FI"/>
        </w:rPr>
      </w:pPr>
      <w:r w:rsidRPr="00A70F82">
        <w:rPr>
          <w:rFonts w:ascii="Comic Sans MS" w:hAnsi="Comic Sans MS"/>
          <w:sz w:val="28"/>
          <w:highlight w:val="green"/>
          <w:lang w:val="fi-FI"/>
        </w:rPr>
        <w:lastRenderedPageBreak/>
        <w:t>EHKÄISE SAIRAUKSIA LEHTIKASVEILLA</w:t>
      </w:r>
    </w:p>
    <w:p w:rsidR="00D41E8B" w:rsidRDefault="00A70F82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Kausiajatteluun sopii hyvin syödä syksyllä ja </w:t>
      </w:r>
      <w:proofErr w:type="gramStart"/>
      <w:r>
        <w:rPr>
          <w:rFonts w:ascii="Comic Sans MS" w:hAnsi="Comic Sans MS"/>
          <w:sz w:val="28"/>
          <w:lang w:val="fi-FI"/>
        </w:rPr>
        <w:t xml:space="preserve">talvella </w:t>
      </w:r>
      <w:r w:rsidR="000B0B74">
        <w:rPr>
          <w:rFonts w:ascii="Comic Sans MS" w:hAnsi="Comic Sans MS"/>
          <w:sz w:val="28"/>
          <w:lang w:val="fi-FI"/>
        </w:rPr>
        <w:t xml:space="preserve"> </w:t>
      </w:r>
      <w:r w:rsidR="00B06D04">
        <w:rPr>
          <w:rFonts w:ascii="Comic Sans MS" w:hAnsi="Comic Sans MS"/>
          <w:sz w:val="28"/>
          <w:lang w:val="fi-FI"/>
        </w:rPr>
        <w:t>vihreitä</w:t>
      </w:r>
      <w:proofErr w:type="gramEnd"/>
      <w:r w:rsidR="00B06D04">
        <w:rPr>
          <w:rFonts w:ascii="Comic Sans MS" w:hAnsi="Comic Sans MS"/>
          <w:sz w:val="28"/>
          <w:lang w:val="fi-FI"/>
        </w:rPr>
        <w:t xml:space="preserve"> kaali- ja lehtikasveja.</w:t>
      </w:r>
    </w:p>
    <w:p w:rsidR="00B06D04" w:rsidRDefault="00B06D04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Perinteisen kaalien lisäksi kannattaa muistaa runsaasti </w:t>
      </w:r>
      <w:proofErr w:type="spellStart"/>
      <w:r>
        <w:rPr>
          <w:rFonts w:ascii="Comic Sans MS" w:hAnsi="Comic Sans MS"/>
          <w:sz w:val="28"/>
          <w:lang w:val="fi-FI"/>
        </w:rPr>
        <w:t>folaattia</w:t>
      </w:r>
      <w:proofErr w:type="spellEnd"/>
      <w:r>
        <w:rPr>
          <w:rFonts w:ascii="Comic Sans MS" w:hAnsi="Comic Sans MS"/>
          <w:sz w:val="28"/>
          <w:lang w:val="fi-FI"/>
        </w:rPr>
        <w:t xml:space="preserve"> sisältävät pinaatti ja lehtikaali sekä maukkaat </w:t>
      </w:r>
      <w:proofErr w:type="spellStart"/>
      <w:r>
        <w:rPr>
          <w:rFonts w:ascii="Comic Sans MS" w:hAnsi="Comic Sans MS"/>
          <w:sz w:val="28"/>
          <w:lang w:val="fi-FI"/>
        </w:rPr>
        <w:t>rukola</w:t>
      </w:r>
      <w:proofErr w:type="spellEnd"/>
      <w:r>
        <w:rPr>
          <w:rFonts w:ascii="Comic Sans MS" w:hAnsi="Comic Sans MS"/>
          <w:sz w:val="28"/>
          <w:lang w:val="fi-FI"/>
        </w:rPr>
        <w:t xml:space="preserve"> ja lehtimangoldi.</w:t>
      </w:r>
    </w:p>
    <w:p w:rsidR="00E672EB" w:rsidRDefault="00E672EB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Joskus ajateltiin, että pinaattia ja </w:t>
      </w:r>
      <w:proofErr w:type="spellStart"/>
      <w:r>
        <w:rPr>
          <w:rFonts w:ascii="Comic Sans MS" w:hAnsi="Comic Sans MS"/>
          <w:sz w:val="28"/>
          <w:lang w:val="fi-FI"/>
        </w:rPr>
        <w:t>rukolaa</w:t>
      </w:r>
      <w:proofErr w:type="spellEnd"/>
      <w:r>
        <w:rPr>
          <w:rFonts w:ascii="Comic Sans MS" w:hAnsi="Comic Sans MS"/>
          <w:sz w:val="28"/>
          <w:lang w:val="fi-FI"/>
        </w:rPr>
        <w:t xml:space="preserve"> ei pitäisi syödä paljoa niiden sisältämien nitriittien haitallisuuden takia, mutta se ei pidä paikkaansa. </w:t>
      </w:r>
      <w:proofErr w:type="gramStart"/>
      <w:r w:rsidR="003932EF">
        <w:rPr>
          <w:rFonts w:ascii="Comic Sans MS" w:hAnsi="Comic Sans MS"/>
          <w:sz w:val="28"/>
          <w:lang w:val="fi-FI"/>
        </w:rPr>
        <w:t>Niiden  välttämistä</w:t>
      </w:r>
      <w:proofErr w:type="gramEnd"/>
      <w:r w:rsidR="003932EF">
        <w:rPr>
          <w:rFonts w:ascii="Comic Sans MS" w:hAnsi="Comic Sans MS"/>
          <w:sz w:val="28"/>
          <w:lang w:val="fi-FI"/>
        </w:rPr>
        <w:t xml:space="preserve"> suositellaan vain alle 1-vuotiaille.</w:t>
      </w:r>
    </w:p>
    <w:p w:rsidR="003932EF" w:rsidRDefault="003932EF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Nitriitit näyttävät tutkimusten mukaan jopa alentavan hiukan verenpainetta.</w:t>
      </w:r>
    </w:p>
    <w:p w:rsidR="003932EF" w:rsidRDefault="003932EF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Parsakaalin ja muiden kaalikasvien syöminen taas voi vähentää riskiä paksusuolen ja mahalaukun syöpään. Siitäkin on jonkin verran näyttöä, että kaalikasvit ehkäisisivät eturauhas- ja rintasyöpää sekä tyypin 2 diabetesta ja sydän- ja verisuonitauteja. </w:t>
      </w:r>
    </w:p>
    <w:p w:rsidR="003932EF" w:rsidRDefault="00227D8D" w:rsidP="00370364">
      <w:pPr>
        <w:rPr>
          <w:rFonts w:ascii="Comic Sans MS" w:hAnsi="Comic Sans MS"/>
          <w:sz w:val="28"/>
          <w:lang w:val="fi-FI"/>
        </w:rPr>
      </w:pPr>
      <w:r w:rsidRPr="00227D8D">
        <w:rPr>
          <w:rFonts w:ascii="Comic Sans MS" w:hAnsi="Comic Sans MS"/>
          <w:sz w:val="28"/>
          <w:highlight w:val="green"/>
          <w:lang w:val="fi-FI"/>
        </w:rPr>
        <w:t>KAIKEN VÄRISIÄ PUOLIKILOA PÄIVÄSSÄ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227D8D" w:rsidRDefault="00227D8D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Kaiken väristen kasvisten syöminen edistää terveyttä, vihreitä unohtamatta.</w:t>
      </w:r>
    </w:p>
    <w:p w:rsidR="00227D8D" w:rsidRDefault="00227D8D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Suositellun puoli kiloa kasviksia, hedelmiä ja marjoja syö harvempi kuin joka viides suomalainen. Kaupungissa asuvat hyvin koulutetut </w:t>
      </w:r>
      <w:r w:rsidR="001E736C">
        <w:rPr>
          <w:rFonts w:ascii="Comic Sans MS" w:hAnsi="Comic Sans MS"/>
          <w:sz w:val="28"/>
          <w:lang w:val="fi-FI"/>
        </w:rPr>
        <w:t>naiset syövät enemmän kasviksia kuin miehet ja maalla asuvat, mutta valtaosalla olisi tässä parannettavaa.</w:t>
      </w:r>
    </w:p>
    <w:p w:rsidR="001E736C" w:rsidRDefault="001E736C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Liian monelle kasvis tarkoittaa edelleen lähinnä kurkkua, tomaattia, porkkanaa ja jäävuorisalaattia.</w:t>
      </w:r>
    </w:p>
    <w:p w:rsidR="001E736C" w:rsidRDefault="001E736C" w:rsidP="003703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Tähän on </w:t>
      </w:r>
      <w:r w:rsidR="006963FF">
        <w:rPr>
          <w:rFonts w:ascii="Comic Sans MS" w:hAnsi="Comic Sans MS"/>
          <w:sz w:val="28"/>
          <w:lang w:val="fi-FI"/>
        </w:rPr>
        <w:t xml:space="preserve">tullut pientä parannusta satokausiajattelun myötä, ja esimerkiksi pinaattia ja </w:t>
      </w:r>
      <w:proofErr w:type="spellStart"/>
      <w:r w:rsidR="006963FF">
        <w:rPr>
          <w:rFonts w:ascii="Comic Sans MS" w:hAnsi="Comic Sans MS"/>
          <w:sz w:val="28"/>
          <w:lang w:val="fi-FI"/>
        </w:rPr>
        <w:t>broccolineja</w:t>
      </w:r>
      <w:proofErr w:type="spellEnd"/>
      <w:r w:rsidR="006963FF">
        <w:rPr>
          <w:rFonts w:ascii="Comic Sans MS" w:hAnsi="Comic Sans MS"/>
          <w:sz w:val="28"/>
          <w:lang w:val="fi-FI"/>
        </w:rPr>
        <w:t xml:space="preserve"> syödään välillä enemmän. </w:t>
      </w:r>
    </w:p>
    <w:p w:rsidR="006963FF" w:rsidRDefault="006963FF" w:rsidP="006963FF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1" name="Kuva 0" descr="brocc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3FF" w:rsidRDefault="006963FF" w:rsidP="006963FF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broccolini</w:t>
      </w:r>
      <w:proofErr w:type="spellEnd"/>
    </w:p>
    <w:p w:rsidR="006963FF" w:rsidRDefault="00730BF7" w:rsidP="006963FF">
      <w:pPr>
        <w:rPr>
          <w:rFonts w:ascii="Comic Sans MS" w:hAnsi="Comic Sans MS"/>
          <w:sz w:val="28"/>
          <w:lang w:val="fi-FI"/>
        </w:rPr>
      </w:pPr>
      <w:r w:rsidRPr="00730BF7">
        <w:rPr>
          <w:rFonts w:ascii="Comic Sans MS" w:hAnsi="Comic Sans MS"/>
          <w:sz w:val="28"/>
          <w:highlight w:val="yellow"/>
          <w:lang w:val="fi-FI"/>
        </w:rPr>
        <w:t>PARHAITA RAAKANA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730BF7" w:rsidRDefault="00730BF7" w:rsidP="00730BF7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Käytä raastettuja kaaleja tai parsak</w:t>
      </w:r>
      <w:r w:rsidR="000A0A64">
        <w:rPr>
          <w:rFonts w:ascii="Comic Sans MS" w:hAnsi="Comic Sans MS"/>
          <w:sz w:val="28"/>
          <w:lang w:val="fi-FI"/>
        </w:rPr>
        <w:t xml:space="preserve">aalin </w:t>
      </w:r>
      <w:proofErr w:type="gramStart"/>
      <w:r w:rsidR="000A0A64">
        <w:rPr>
          <w:rFonts w:ascii="Comic Sans MS" w:hAnsi="Comic Sans MS"/>
          <w:sz w:val="28"/>
          <w:lang w:val="fi-FI"/>
        </w:rPr>
        <w:t>nuppuja  raakana</w:t>
      </w:r>
      <w:proofErr w:type="gramEnd"/>
      <w:r w:rsidR="000A0A64">
        <w:rPr>
          <w:rFonts w:ascii="Comic Sans MS" w:hAnsi="Comic Sans MS"/>
          <w:sz w:val="28"/>
          <w:lang w:val="fi-FI"/>
        </w:rPr>
        <w:t xml:space="preserve"> salaateissa, jotta niiden terveyshyödyt olisivat parhaimmillaan. Kun kypsennät parsa- tai </w:t>
      </w:r>
      <w:proofErr w:type="gramStart"/>
      <w:r w:rsidR="000A0A64">
        <w:rPr>
          <w:rFonts w:ascii="Comic Sans MS" w:hAnsi="Comic Sans MS"/>
          <w:sz w:val="28"/>
          <w:lang w:val="fi-FI"/>
        </w:rPr>
        <w:t>ruusukaalia,  höyrytä</w:t>
      </w:r>
      <w:proofErr w:type="gramEnd"/>
      <w:r w:rsidR="000A0A64">
        <w:rPr>
          <w:rFonts w:ascii="Comic Sans MS" w:hAnsi="Comic Sans MS"/>
          <w:sz w:val="28"/>
          <w:lang w:val="fi-FI"/>
        </w:rPr>
        <w:t xml:space="preserve"> ne kevyesti keittämisen sijaan.</w:t>
      </w:r>
    </w:p>
    <w:p w:rsidR="000A0A64" w:rsidRDefault="009C3CDC" w:rsidP="00730BF7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Vaihda vaalealehtiset salaattikasvit, kuten jäävuorisalaatti, tummalehtisiin salaattikasveihin, ja syö niitä päivittäin. </w:t>
      </w:r>
    </w:p>
    <w:p w:rsidR="009C3CDC" w:rsidRDefault="009C3CDC" w:rsidP="009C3CDC">
      <w:pPr>
        <w:rPr>
          <w:rFonts w:ascii="Comic Sans MS" w:hAnsi="Comic Sans MS"/>
          <w:sz w:val="28"/>
          <w:lang w:val="fi-FI"/>
        </w:rPr>
      </w:pPr>
      <w:r w:rsidRPr="009C3CDC">
        <w:rPr>
          <w:rFonts w:ascii="Comic Sans MS" w:hAnsi="Comic Sans MS"/>
          <w:sz w:val="28"/>
          <w:highlight w:val="yellow"/>
          <w:lang w:val="fi-FI"/>
        </w:rPr>
        <w:t>SYÖ KAIKKIA VIHREÄN SÄVYJÄ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9C3CDC" w:rsidRDefault="00230B11" w:rsidP="009C3CDC">
      <w:pPr>
        <w:rPr>
          <w:rFonts w:ascii="Comic Sans MS" w:hAnsi="Comic Sans MS"/>
          <w:sz w:val="28"/>
          <w:lang w:val="fi-FI"/>
        </w:rPr>
      </w:pPr>
      <w:r w:rsidRPr="00096371">
        <w:rPr>
          <w:rFonts w:ascii="Comic Sans MS" w:hAnsi="Comic Sans MS"/>
          <w:sz w:val="28"/>
          <w:highlight w:val="cyan"/>
          <w:lang w:val="fi-FI"/>
        </w:rPr>
        <w:t>KAALIKASVEJA:</w:t>
      </w:r>
    </w:p>
    <w:p w:rsidR="00230B11" w:rsidRDefault="00230B11" w:rsidP="00230B1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Parsakaali</w:t>
      </w:r>
    </w:p>
    <w:p w:rsidR="00230B11" w:rsidRDefault="00230B11" w:rsidP="00230B1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Ruusukaali</w:t>
      </w:r>
    </w:p>
    <w:p w:rsidR="00230B11" w:rsidRDefault="00230B11" w:rsidP="00230B1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Keräkaali</w:t>
      </w:r>
    </w:p>
    <w:p w:rsidR="00230B11" w:rsidRDefault="00230B11" w:rsidP="00230B1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Savoijonkaali</w:t>
      </w:r>
      <w:proofErr w:type="spellEnd"/>
    </w:p>
    <w:p w:rsidR="00230B11" w:rsidRDefault="00230B11" w:rsidP="00230B1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Broccolini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</w:p>
    <w:p w:rsidR="00096371" w:rsidRDefault="00096371" w:rsidP="00096371">
      <w:pPr>
        <w:rPr>
          <w:rFonts w:ascii="Comic Sans MS" w:hAnsi="Comic Sans MS"/>
          <w:sz w:val="28"/>
          <w:lang w:val="fi-FI"/>
        </w:rPr>
      </w:pPr>
    </w:p>
    <w:p w:rsidR="00096371" w:rsidRDefault="00096371" w:rsidP="00096371">
      <w:pPr>
        <w:rPr>
          <w:rFonts w:ascii="Comic Sans MS" w:hAnsi="Comic Sans MS"/>
          <w:sz w:val="28"/>
          <w:lang w:val="fi-FI"/>
        </w:rPr>
      </w:pPr>
    </w:p>
    <w:p w:rsidR="00096371" w:rsidRDefault="00096371" w:rsidP="00096371">
      <w:pPr>
        <w:rPr>
          <w:rFonts w:ascii="Comic Sans MS" w:hAnsi="Comic Sans MS"/>
          <w:sz w:val="28"/>
          <w:lang w:val="fi-FI"/>
        </w:rPr>
      </w:pPr>
      <w:r w:rsidRPr="00096371">
        <w:rPr>
          <w:rFonts w:ascii="Comic Sans MS" w:hAnsi="Comic Sans MS"/>
          <w:sz w:val="28"/>
          <w:highlight w:val="cyan"/>
          <w:lang w:val="fi-FI"/>
        </w:rPr>
        <w:lastRenderedPageBreak/>
        <w:t>TUMMANVIHREÄLEHTISIÄ:</w:t>
      </w:r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Pinaatti</w:t>
      </w:r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Lehtikaali</w:t>
      </w:r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Rukola</w:t>
      </w:r>
      <w:proofErr w:type="spellEnd"/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Romainesalaatti</w:t>
      </w:r>
      <w:proofErr w:type="spellEnd"/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Lehtisalaatti</w:t>
      </w:r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Lehtimangoldi</w:t>
      </w:r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Lollo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rosso</w:t>
      </w:r>
      <w:proofErr w:type="spellEnd"/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Nokkonen</w:t>
      </w:r>
    </w:p>
    <w:p w:rsidR="00096371" w:rsidRDefault="00096371" w:rsidP="00096371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Lehtiyrtit</w:t>
      </w:r>
    </w:p>
    <w:p w:rsidR="00096371" w:rsidRDefault="00E26A5C" w:rsidP="00096371">
      <w:pPr>
        <w:rPr>
          <w:rFonts w:ascii="Comic Sans MS" w:hAnsi="Comic Sans MS"/>
          <w:sz w:val="28"/>
          <w:lang w:val="fi-FI"/>
        </w:rPr>
      </w:pPr>
      <w:r w:rsidRPr="00E26A5C">
        <w:rPr>
          <w:rFonts w:ascii="Comic Sans MS" w:hAnsi="Comic Sans MS"/>
          <w:sz w:val="28"/>
          <w:highlight w:val="cyan"/>
          <w:lang w:val="fi-FI"/>
        </w:rPr>
        <w:t>VIHREITÄ KASVIKSIA: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Kurkku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Vihreä paprika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Kesäkurpitsa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Pitkät vihreät pavut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Herneet ja kikherneet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Vihreät linssit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Härkäpavut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Soijapavut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Vihreä tankoparsa</w:t>
      </w:r>
    </w:p>
    <w:p w:rsidR="00E26A5C" w:rsidRDefault="00E26A5C" w:rsidP="00E26A5C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Varsiselleri </w:t>
      </w:r>
    </w:p>
    <w:p w:rsidR="00E26A5C" w:rsidRDefault="00722DA2" w:rsidP="00E26A5C">
      <w:pPr>
        <w:ind w:left="360"/>
        <w:rPr>
          <w:rFonts w:ascii="Comic Sans MS" w:hAnsi="Comic Sans MS"/>
          <w:sz w:val="28"/>
          <w:lang w:val="fi-FI"/>
        </w:rPr>
      </w:pPr>
      <w:r w:rsidRPr="00722DA2">
        <w:rPr>
          <w:rFonts w:ascii="Comic Sans MS" w:hAnsi="Comic Sans MS"/>
          <w:sz w:val="28"/>
          <w:highlight w:val="cyan"/>
          <w:lang w:val="fi-FI"/>
        </w:rPr>
        <w:t>VIHREITÄ HEDELMIÄ JA MARJOJA:</w:t>
      </w:r>
    </w:p>
    <w:p w:rsid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Avokado</w:t>
      </w:r>
    </w:p>
    <w:p w:rsid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Vihreä omena</w:t>
      </w:r>
    </w:p>
    <w:p w:rsid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Lime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</w:p>
    <w:p w:rsid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Kiivi</w:t>
      </w:r>
    </w:p>
    <w:p w:rsid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Päärynä</w:t>
      </w:r>
    </w:p>
    <w:p w:rsid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Karviainen</w:t>
      </w:r>
    </w:p>
    <w:p w:rsidR="00722DA2" w:rsidRPr="00722DA2" w:rsidRDefault="00722DA2" w:rsidP="00722DA2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viherherukka</w:t>
      </w:r>
    </w:p>
    <w:sectPr w:rsidR="00722DA2" w:rsidRPr="0072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FF" w:rsidRDefault="004436FF" w:rsidP="004436FF">
      <w:pPr>
        <w:spacing w:after="0" w:line="240" w:lineRule="auto"/>
      </w:pPr>
      <w:r>
        <w:separator/>
      </w:r>
    </w:p>
  </w:endnote>
  <w:endnote w:type="continuationSeparator" w:id="0">
    <w:p w:rsidR="004436FF" w:rsidRDefault="004436FF" w:rsidP="0044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FF" w:rsidRDefault="004436FF" w:rsidP="004436FF">
      <w:pPr>
        <w:spacing w:after="0" w:line="240" w:lineRule="auto"/>
      </w:pPr>
      <w:r>
        <w:separator/>
      </w:r>
    </w:p>
  </w:footnote>
  <w:footnote w:type="continuationSeparator" w:id="0">
    <w:p w:rsidR="004436FF" w:rsidRDefault="004436FF" w:rsidP="004436FF">
      <w:pPr>
        <w:spacing w:after="0" w:line="240" w:lineRule="auto"/>
      </w:pPr>
      <w:r>
        <w:continuationSeparator/>
      </w:r>
    </w:p>
  </w:footnote>
  <w:footnote w:id="1">
    <w:p w:rsidR="004436FF" w:rsidRDefault="004436F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http://www.julkari.fi/bitstream/handle/10024/137433/URN_ISBN_978-952-343-238-3.pdf?sequence=1&amp;isAllowed=y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A4A"/>
    <w:multiLevelType w:val="hybridMultilevel"/>
    <w:tmpl w:val="EC5AE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5DE3"/>
    <w:multiLevelType w:val="hybridMultilevel"/>
    <w:tmpl w:val="7D828B90"/>
    <w:lvl w:ilvl="0" w:tplc="5A18A0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B6"/>
    <w:rsid w:val="00096371"/>
    <w:rsid w:val="000A0A64"/>
    <w:rsid w:val="000B0B74"/>
    <w:rsid w:val="001322B0"/>
    <w:rsid w:val="001808E2"/>
    <w:rsid w:val="001E736C"/>
    <w:rsid w:val="00227D8D"/>
    <w:rsid w:val="00230B11"/>
    <w:rsid w:val="00370364"/>
    <w:rsid w:val="003932EF"/>
    <w:rsid w:val="003C7295"/>
    <w:rsid w:val="004436FF"/>
    <w:rsid w:val="004D6E31"/>
    <w:rsid w:val="0054764F"/>
    <w:rsid w:val="005A30B6"/>
    <w:rsid w:val="006963FF"/>
    <w:rsid w:val="00722DA2"/>
    <w:rsid w:val="00730BF7"/>
    <w:rsid w:val="0073263D"/>
    <w:rsid w:val="00913D35"/>
    <w:rsid w:val="009C3CDC"/>
    <w:rsid w:val="00A135C4"/>
    <w:rsid w:val="00A70F82"/>
    <w:rsid w:val="00B06D04"/>
    <w:rsid w:val="00B45E11"/>
    <w:rsid w:val="00D279CF"/>
    <w:rsid w:val="00D41E8B"/>
    <w:rsid w:val="00DB4DBE"/>
    <w:rsid w:val="00E23CDF"/>
    <w:rsid w:val="00E26A5C"/>
    <w:rsid w:val="00E672EB"/>
    <w:rsid w:val="00F40029"/>
    <w:rsid w:val="00FB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A3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3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436F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436F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436FF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4436F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F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963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3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lkari.fi/bitstream/handle/10024/137433/URN_ISBN_978-952-343-238-3.pdf?sequence=1&amp;isAllowed=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40A9-39AE-42B0-9CDB-80B22BA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2020-03-12T04:20:00Z</dcterms:created>
  <dcterms:modified xsi:type="dcterms:W3CDTF">2020-03-12T04:20:00Z</dcterms:modified>
</cp:coreProperties>
</file>