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A4" w:rsidRPr="007C742B" w:rsidRDefault="000C7BB3" w:rsidP="000C7BB3">
      <w:pPr>
        <w:pStyle w:val="Otsikko"/>
      </w:pPr>
      <w:r w:rsidRPr="007C742B">
        <w:t xml:space="preserve">Parasta ruokaa aivoille </w:t>
      </w:r>
    </w:p>
    <w:p w:rsidR="000C7BB3" w:rsidRDefault="007C742B" w:rsidP="000C7BB3">
      <w:pPr>
        <w:rPr>
          <w:rFonts w:ascii="Comic Sans MS" w:hAnsi="Comic Sans MS"/>
          <w:sz w:val="28"/>
        </w:rPr>
      </w:pPr>
      <w:proofErr w:type="gramStart"/>
      <w:r w:rsidRPr="007C742B">
        <w:rPr>
          <w:rFonts w:ascii="Comic Sans MS" w:hAnsi="Comic Sans MS"/>
          <w:sz w:val="28"/>
        </w:rPr>
        <w:t>Terveellinen ruoka vireyttä, muistia ja mielialaa.</w:t>
      </w:r>
      <w:proofErr w:type="gramEnd"/>
      <w:r w:rsidRPr="007C742B">
        <w:rPr>
          <w:rFonts w:ascii="Comic Sans MS" w:hAnsi="Comic Sans MS"/>
          <w:sz w:val="28"/>
        </w:rPr>
        <w:t xml:space="preserve"> </w:t>
      </w:r>
      <w:r>
        <w:rPr>
          <w:rFonts w:ascii="Comic Sans MS" w:hAnsi="Comic Sans MS"/>
          <w:sz w:val="28"/>
        </w:rPr>
        <w:t xml:space="preserve">Aivojen terveydestä välittävän kannattaa huolehtia myös </w:t>
      </w:r>
      <w:proofErr w:type="spellStart"/>
      <w:r>
        <w:rPr>
          <w:rFonts w:ascii="Comic Sans MS" w:hAnsi="Comic Sans MS"/>
          <w:sz w:val="28"/>
        </w:rPr>
        <w:t>suolistomikrobiston</w:t>
      </w:r>
      <w:proofErr w:type="spellEnd"/>
      <w:r>
        <w:rPr>
          <w:rFonts w:ascii="Comic Sans MS" w:hAnsi="Comic Sans MS"/>
          <w:sz w:val="28"/>
        </w:rPr>
        <w:t xml:space="preserve"> hyvinvoinnista. </w:t>
      </w:r>
    </w:p>
    <w:p w:rsidR="007C742B" w:rsidRDefault="007C742B" w:rsidP="000C7BB3">
      <w:pPr>
        <w:rPr>
          <w:rFonts w:ascii="Comic Sans MS" w:hAnsi="Comic Sans MS"/>
          <w:sz w:val="28"/>
        </w:rPr>
      </w:pPr>
      <w:r w:rsidRPr="00747DF9">
        <w:rPr>
          <w:rFonts w:ascii="Comic Sans MS" w:hAnsi="Comic Sans MS"/>
          <w:sz w:val="28"/>
          <w:highlight w:val="green"/>
        </w:rPr>
        <w:t>AIVOT RAKASTAVAT PEHMEÄÄ RASVAA</w:t>
      </w:r>
      <w:r>
        <w:rPr>
          <w:rFonts w:ascii="Comic Sans MS" w:hAnsi="Comic Sans MS"/>
          <w:sz w:val="28"/>
        </w:rPr>
        <w:t xml:space="preserve"> </w:t>
      </w:r>
    </w:p>
    <w:p w:rsidR="007C742B" w:rsidRDefault="007C742B" w:rsidP="000C7BB3">
      <w:pPr>
        <w:rPr>
          <w:rFonts w:ascii="Comic Sans MS" w:hAnsi="Comic Sans MS"/>
          <w:sz w:val="28"/>
        </w:rPr>
      </w:pPr>
      <w:r>
        <w:rPr>
          <w:rFonts w:ascii="Comic Sans MS" w:hAnsi="Comic Sans MS"/>
          <w:sz w:val="28"/>
        </w:rPr>
        <w:t>Aivot pitävät terveellisestä ruoasta. Ne rakastavat etenkin kalaa, koska siitä saa hermoston toiminnalle tarpeellisia omega-3</w:t>
      </w:r>
      <w:r w:rsidR="00747DF9">
        <w:rPr>
          <w:rFonts w:ascii="Comic Sans MS" w:hAnsi="Comic Sans MS"/>
          <w:sz w:val="28"/>
        </w:rPr>
        <w:t xml:space="preserve">-rasvahappoja. Myös </w:t>
      </w:r>
      <w:r w:rsidR="00747DF9" w:rsidRPr="00747DF9">
        <w:rPr>
          <w:rFonts w:ascii="Comic Sans MS" w:hAnsi="Comic Sans MS" w:cstheme="minorHAnsi"/>
          <w:b/>
          <w:emboss/>
          <w:color w:val="FFFFFF"/>
          <w:sz w:val="28"/>
        </w:rPr>
        <w:t>pehmeät kasvirasvat, kuten rypsi-, rapsi ja oliiviöljy</w:t>
      </w:r>
      <w:r w:rsidR="00747DF9">
        <w:rPr>
          <w:rFonts w:ascii="Comic Sans MS" w:hAnsi="Comic Sans MS"/>
          <w:sz w:val="28"/>
        </w:rPr>
        <w:t xml:space="preserve">, ovat hyviä valintoja aivojen kannalta. </w:t>
      </w:r>
    </w:p>
    <w:p w:rsidR="00747DF9" w:rsidRDefault="00747DF9" w:rsidP="000C7BB3">
      <w:pPr>
        <w:rPr>
          <w:rFonts w:ascii="Comic Sans MS" w:hAnsi="Comic Sans MS"/>
          <w:sz w:val="28"/>
        </w:rPr>
      </w:pPr>
      <w:r>
        <w:rPr>
          <w:rFonts w:ascii="Comic Sans MS" w:hAnsi="Comic Sans MS"/>
          <w:sz w:val="28"/>
        </w:rPr>
        <w:t xml:space="preserve">Paljon tyydyttynyttä eli kovaa rasvaa sisältävä ruokavalio on aivoille haitallinen. Se lisää esimerkiksi muistisairauksien riskiä. </w:t>
      </w:r>
    </w:p>
    <w:p w:rsidR="00747DF9" w:rsidRDefault="00747DF9" w:rsidP="000C7BB3">
      <w:pPr>
        <w:rPr>
          <w:rFonts w:ascii="Comic Sans MS" w:hAnsi="Comic Sans MS"/>
          <w:sz w:val="28"/>
        </w:rPr>
      </w:pPr>
      <w:r>
        <w:rPr>
          <w:rFonts w:ascii="Comic Sans MS" w:hAnsi="Comic Sans MS"/>
          <w:sz w:val="28"/>
        </w:rPr>
        <w:t>Runsas kovan rasvan saanti vähentää tärkeiden välittäjäaineiden muodostumista aivoissa. Se kohottaa myös veren kolesterolitasoa</w:t>
      </w:r>
      <w:r w:rsidR="006711ED">
        <w:rPr>
          <w:rFonts w:ascii="Comic Sans MS" w:hAnsi="Comic Sans MS"/>
          <w:sz w:val="28"/>
        </w:rPr>
        <w:t>, mikä voi johtaa aivojenverisuonten ahtautumiseen.</w:t>
      </w:r>
    </w:p>
    <w:p w:rsidR="006711ED" w:rsidRDefault="006711ED" w:rsidP="000C7BB3">
      <w:pPr>
        <w:rPr>
          <w:rFonts w:ascii="Comic Sans MS" w:hAnsi="Comic Sans MS"/>
          <w:sz w:val="28"/>
        </w:rPr>
      </w:pPr>
      <w:r>
        <w:rPr>
          <w:rFonts w:ascii="Comic Sans MS" w:hAnsi="Comic Sans MS"/>
          <w:sz w:val="28"/>
        </w:rPr>
        <w:t xml:space="preserve">Pehmeiden rasvojen lisäksi aivoille terveelliseen ruokavalioon kuuluu monipuolisesti kasviksia, palkokasveja, hedelmiä ja marjoja sekä täysjyväviljaa, pähkinöitä ja hieman vaaleaa lihaa. </w:t>
      </w:r>
    </w:p>
    <w:p w:rsidR="006711ED" w:rsidRDefault="006711ED" w:rsidP="000C7BB3">
      <w:pPr>
        <w:rPr>
          <w:rFonts w:ascii="Comic Sans MS" w:hAnsi="Comic Sans MS"/>
          <w:sz w:val="28"/>
        </w:rPr>
      </w:pPr>
      <w:r w:rsidRPr="00FE21C2">
        <w:rPr>
          <w:rFonts w:ascii="Comic Sans MS" w:hAnsi="Comic Sans MS"/>
          <w:sz w:val="28"/>
          <w:highlight w:val="green"/>
        </w:rPr>
        <w:t>SUOLISTOMIKROBITKIN SÄÄTELEVÄT AIVOJEN TOIMINTAA</w:t>
      </w:r>
    </w:p>
    <w:p w:rsidR="006711ED" w:rsidRDefault="006711ED" w:rsidP="000C7BB3">
      <w:pPr>
        <w:rPr>
          <w:rFonts w:ascii="Comic Sans MS" w:hAnsi="Comic Sans MS"/>
          <w:sz w:val="28"/>
        </w:rPr>
      </w:pPr>
      <w:r>
        <w:rPr>
          <w:rFonts w:ascii="Comic Sans MS" w:hAnsi="Comic Sans MS"/>
          <w:sz w:val="28"/>
        </w:rPr>
        <w:t>Suolistomikrobien merkityksestä aivojen terveydelle saadaan koko ajan lisää tutkimustietoa. Ne esimerkiksi tuottavat välittäjäaineita, jotka vaikuttavat aivojen toimintaan.</w:t>
      </w:r>
    </w:p>
    <w:p w:rsidR="00FE21C2" w:rsidRDefault="00FE21C2" w:rsidP="000C7BB3">
      <w:pPr>
        <w:rPr>
          <w:rFonts w:ascii="Comic Sans MS" w:hAnsi="Comic Sans MS"/>
          <w:sz w:val="28"/>
        </w:rPr>
      </w:pPr>
      <w:r>
        <w:rPr>
          <w:rFonts w:ascii="Comic Sans MS" w:hAnsi="Comic Sans MS"/>
          <w:sz w:val="28"/>
        </w:rPr>
        <w:t xml:space="preserve">Terveyden kannalta on hyvä asia, että suolistossa majailee monipuolinen joukko hyvänlaatuisia mikrobeja. Kasvisten, marjojen, hedelmien ja täysjyväviljan kuitu vaikuttaa suotuisasti suolistomikrobeihin. </w:t>
      </w:r>
    </w:p>
    <w:p w:rsidR="00FE21C2" w:rsidRDefault="00FE21C2" w:rsidP="000C7BB3">
      <w:pPr>
        <w:rPr>
          <w:rFonts w:ascii="Comic Sans MS" w:hAnsi="Comic Sans MS"/>
          <w:sz w:val="28"/>
        </w:rPr>
      </w:pPr>
      <w:r>
        <w:rPr>
          <w:rFonts w:ascii="Comic Sans MS" w:hAnsi="Comic Sans MS"/>
          <w:sz w:val="28"/>
        </w:rPr>
        <w:lastRenderedPageBreak/>
        <w:t xml:space="preserve">Tutkijoita kiinnostaa, mikä merkitys suolistomikrobistolla on masennuksen ja neurologisten sairauksien synnyssä ja hoidossa. </w:t>
      </w:r>
      <w:r w:rsidR="00F72BF8">
        <w:rPr>
          <w:rFonts w:ascii="Comic Sans MS" w:hAnsi="Comic Sans MS"/>
          <w:sz w:val="28"/>
        </w:rPr>
        <w:t>Suolistomikrobiston poikkeamia on löydetty paitsi masennusta myös esimerkiksi Parkinsonin tautia, MS-tautia ja Alzheimerin tautia sairastavilla.</w:t>
      </w:r>
    </w:p>
    <w:p w:rsidR="00F72BF8" w:rsidRDefault="00F72BF8" w:rsidP="000C7BB3">
      <w:pPr>
        <w:rPr>
          <w:rFonts w:ascii="Comic Sans MS" w:hAnsi="Comic Sans MS"/>
          <w:sz w:val="28"/>
        </w:rPr>
      </w:pPr>
      <w:r>
        <w:rPr>
          <w:rFonts w:ascii="Comic Sans MS" w:hAnsi="Comic Sans MS"/>
          <w:sz w:val="28"/>
        </w:rPr>
        <w:t xml:space="preserve">Maitohappobakteerivalmisteilla on tutkimuksissa havaittu jonkin verran mielialaa vaikutuksia, mutta niillä ei voi korvata muuta masennuksen hoitoa. </w:t>
      </w:r>
    </w:p>
    <w:p w:rsidR="00F72BF8" w:rsidRDefault="00F72BF8" w:rsidP="000C7BB3">
      <w:pPr>
        <w:rPr>
          <w:rFonts w:ascii="Comic Sans MS" w:hAnsi="Comic Sans MS"/>
          <w:sz w:val="28"/>
        </w:rPr>
      </w:pPr>
      <w:proofErr w:type="gramStart"/>
      <w:r w:rsidRPr="00F72BF8">
        <w:rPr>
          <w:rFonts w:ascii="Comic Sans MS" w:hAnsi="Comic Sans MS"/>
          <w:sz w:val="28"/>
          <w:highlight w:val="green"/>
        </w:rPr>
        <w:t>HYVÄSTÄ RAVITSEMUS</w:t>
      </w:r>
      <w:proofErr w:type="gramEnd"/>
      <w:r w:rsidRPr="00F72BF8">
        <w:rPr>
          <w:rFonts w:ascii="Comic Sans MS" w:hAnsi="Comic Sans MS"/>
          <w:sz w:val="28"/>
          <w:highlight w:val="green"/>
        </w:rPr>
        <w:t xml:space="preserve"> EHKÄISEE MIELIALAN LASKUA</w:t>
      </w:r>
      <w:r>
        <w:rPr>
          <w:rFonts w:ascii="Comic Sans MS" w:hAnsi="Comic Sans MS"/>
          <w:sz w:val="28"/>
        </w:rPr>
        <w:t xml:space="preserve"> </w:t>
      </w:r>
    </w:p>
    <w:p w:rsidR="00F72BF8" w:rsidRDefault="00F72BF8" w:rsidP="000C7BB3">
      <w:pPr>
        <w:rPr>
          <w:rFonts w:ascii="Comic Sans MS" w:hAnsi="Comic Sans MS"/>
          <w:sz w:val="28"/>
        </w:rPr>
      </w:pPr>
      <w:r>
        <w:rPr>
          <w:rFonts w:ascii="Comic Sans MS" w:hAnsi="Comic Sans MS"/>
          <w:sz w:val="28"/>
        </w:rPr>
        <w:t xml:space="preserve">Monipuolisessa </w:t>
      </w:r>
      <w:proofErr w:type="gramStart"/>
      <w:r>
        <w:rPr>
          <w:rFonts w:ascii="Comic Sans MS" w:hAnsi="Comic Sans MS"/>
          <w:sz w:val="28"/>
        </w:rPr>
        <w:t>ruokavaliossa  on</w:t>
      </w:r>
      <w:proofErr w:type="gramEnd"/>
      <w:r>
        <w:rPr>
          <w:rFonts w:ascii="Comic Sans MS" w:hAnsi="Comic Sans MS"/>
          <w:sz w:val="28"/>
        </w:rPr>
        <w:t xml:space="preserve"> paljon mielialalle hyvää tekeviä ravintoaineita, kuten </w:t>
      </w:r>
      <w:proofErr w:type="spellStart"/>
      <w:r>
        <w:rPr>
          <w:rFonts w:ascii="Comic Sans MS" w:hAnsi="Comic Sans MS"/>
          <w:sz w:val="28"/>
        </w:rPr>
        <w:t>folaattia</w:t>
      </w:r>
      <w:proofErr w:type="spellEnd"/>
      <w:r w:rsidR="00400492">
        <w:rPr>
          <w:rStyle w:val="Alaviitteenviite"/>
          <w:rFonts w:ascii="Comic Sans MS" w:hAnsi="Comic Sans MS"/>
          <w:sz w:val="28"/>
        </w:rPr>
        <w:footnoteReference w:id="1"/>
      </w:r>
      <w:r>
        <w:rPr>
          <w:rFonts w:ascii="Comic Sans MS" w:hAnsi="Comic Sans MS"/>
          <w:sz w:val="28"/>
        </w:rPr>
        <w:t xml:space="preserve"> ja B12-vitamiinia. Molempia tarvitaan hermoston normaaliin toimintaan. </w:t>
      </w:r>
      <w:proofErr w:type="spellStart"/>
      <w:r>
        <w:rPr>
          <w:rFonts w:ascii="Comic Sans MS" w:hAnsi="Comic Sans MS"/>
          <w:sz w:val="28"/>
        </w:rPr>
        <w:t>Folaattia</w:t>
      </w:r>
      <w:proofErr w:type="spellEnd"/>
      <w:r>
        <w:rPr>
          <w:rFonts w:ascii="Comic Sans MS" w:hAnsi="Comic Sans MS"/>
          <w:sz w:val="28"/>
        </w:rPr>
        <w:t xml:space="preserve"> saa etenkin vihreistä kasviksista ja täysjyväviljasta</w:t>
      </w:r>
      <w:r w:rsidR="008416D7">
        <w:rPr>
          <w:rFonts w:ascii="Comic Sans MS" w:hAnsi="Comic Sans MS"/>
          <w:sz w:val="28"/>
        </w:rPr>
        <w:t xml:space="preserve">, B12-vitamiinia kaikista eläinperäisistä elintarvikkeista. </w:t>
      </w:r>
    </w:p>
    <w:p w:rsidR="008416D7" w:rsidRDefault="008416D7" w:rsidP="000C7BB3">
      <w:pPr>
        <w:rPr>
          <w:rFonts w:ascii="Comic Sans MS" w:hAnsi="Comic Sans MS"/>
          <w:sz w:val="28"/>
        </w:rPr>
      </w:pPr>
      <w:r>
        <w:rPr>
          <w:rFonts w:ascii="Comic Sans MS" w:hAnsi="Comic Sans MS"/>
          <w:sz w:val="28"/>
        </w:rPr>
        <w:t>Epäterveellinen, niukasti hyödyllisiä ravintoaineita sisältävä ruokavalio on yhdistetty mielialan laskuun. Tällaisessa ruokavaliossa on paljon sokeria, virvoitusjuomia, pikaruokaa,</w:t>
      </w:r>
      <w:r w:rsidR="00203E45">
        <w:rPr>
          <w:rFonts w:ascii="Comic Sans MS" w:hAnsi="Comic Sans MS"/>
          <w:sz w:val="28"/>
        </w:rPr>
        <w:t xml:space="preserve"> vähäkuituisia viljavalmisteita, prosessoituja lihatuotteita, kovaa rasvaa ja alkoholia. </w:t>
      </w:r>
    </w:p>
    <w:p w:rsidR="00203E45" w:rsidRDefault="00203E45" w:rsidP="000C7BB3">
      <w:pPr>
        <w:rPr>
          <w:rFonts w:ascii="Comic Sans MS" w:hAnsi="Comic Sans MS"/>
          <w:sz w:val="28"/>
        </w:rPr>
      </w:pPr>
      <w:r>
        <w:rPr>
          <w:rFonts w:ascii="Comic Sans MS" w:hAnsi="Comic Sans MS"/>
          <w:sz w:val="28"/>
        </w:rPr>
        <w:t xml:space="preserve">Vakavaa masennusta ei voi hoitaa pelkällä ravitsemuksella, mutta hyvä ravitsemus voi tukea masennuksen ehkäisyä ja hoitoa osana muita terveellisiä elintapoja. </w:t>
      </w:r>
    </w:p>
    <w:p w:rsidR="00400492" w:rsidRDefault="00400492" w:rsidP="000C7BB3">
      <w:pPr>
        <w:rPr>
          <w:rFonts w:ascii="Comic Sans MS" w:hAnsi="Comic Sans MS"/>
          <w:sz w:val="28"/>
          <w:highlight w:val="green"/>
        </w:rPr>
      </w:pPr>
    </w:p>
    <w:p w:rsidR="00400492" w:rsidRDefault="00400492" w:rsidP="000C7BB3">
      <w:pPr>
        <w:rPr>
          <w:rFonts w:ascii="Comic Sans MS" w:hAnsi="Comic Sans MS"/>
          <w:sz w:val="28"/>
          <w:highlight w:val="green"/>
        </w:rPr>
      </w:pPr>
    </w:p>
    <w:p w:rsidR="00400492" w:rsidRDefault="00400492" w:rsidP="000C7BB3">
      <w:pPr>
        <w:rPr>
          <w:rFonts w:ascii="Comic Sans MS" w:hAnsi="Comic Sans MS"/>
          <w:sz w:val="28"/>
          <w:highlight w:val="green"/>
        </w:rPr>
      </w:pPr>
    </w:p>
    <w:p w:rsidR="00203E45" w:rsidRDefault="00203E45" w:rsidP="000C7BB3">
      <w:pPr>
        <w:rPr>
          <w:rFonts w:ascii="Comic Sans MS" w:hAnsi="Comic Sans MS"/>
          <w:sz w:val="28"/>
        </w:rPr>
      </w:pPr>
      <w:r w:rsidRPr="00400492">
        <w:rPr>
          <w:rFonts w:ascii="Comic Sans MS" w:hAnsi="Comic Sans MS"/>
          <w:sz w:val="28"/>
          <w:highlight w:val="green"/>
        </w:rPr>
        <w:lastRenderedPageBreak/>
        <w:t>AIVOTERVEYS RAKENTUU LAPSUUDESTA SAAKKA</w:t>
      </w:r>
      <w:r>
        <w:rPr>
          <w:rFonts w:ascii="Comic Sans MS" w:hAnsi="Comic Sans MS"/>
          <w:sz w:val="28"/>
        </w:rPr>
        <w:t xml:space="preserve"> </w:t>
      </w:r>
    </w:p>
    <w:p w:rsidR="00203E45" w:rsidRDefault="00400492" w:rsidP="000C7BB3">
      <w:pPr>
        <w:rPr>
          <w:rFonts w:ascii="Comic Sans MS" w:hAnsi="Comic Sans MS"/>
          <w:sz w:val="28"/>
        </w:rPr>
      </w:pPr>
      <w:r>
        <w:rPr>
          <w:rFonts w:ascii="Comic Sans MS" w:hAnsi="Comic Sans MS"/>
          <w:sz w:val="28"/>
        </w:rPr>
        <w:t xml:space="preserve">Perusta aivojen terveydelle luodaan jo raskausaikana, sillä aivojen ohjelmointi käynnistyy sikiökaudella. Myös lapsuusvuodet ovat tärkeitä, koska aivot kehittyvät nopeasti etenkin kolmen ensimmäisen ikävuoden aikana. Aivojen terveyttä tukevia ruokatottumuksia on hyvä opetella pienestä pitäen. Vielä iäkkäänäkin aivoterveyttä pystyy kuitenkin parantamaan ruokatottumuksilla. </w:t>
      </w:r>
    </w:p>
    <w:p w:rsidR="00400492" w:rsidRDefault="00400492" w:rsidP="000C7BB3">
      <w:pPr>
        <w:rPr>
          <w:rFonts w:ascii="Comic Sans MS" w:hAnsi="Comic Sans MS"/>
          <w:sz w:val="28"/>
        </w:rPr>
      </w:pPr>
      <w:r w:rsidRPr="00EC6079">
        <w:rPr>
          <w:rFonts w:ascii="Comic Sans MS" w:hAnsi="Comic Sans MS" w:cstheme="minorHAnsi"/>
          <w:imprint/>
          <w:color w:val="FFFFFF"/>
          <w:sz w:val="28"/>
        </w:rPr>
        <w:t>Terveellisen ravinnon lisäksi aivot rakastavat säännöllistä liikuntaa, riittävää unta, savuttomuutta, sosiaalisuutta ja uuden oppimista.</w:t>
      </w:r>
      <w:r>
        <w:rPr>
          <w:rFonts w:ascii="Comic Sans MS" w:hAnsi="Comic Sans MS"/>
          <w:sz w:val="28"/>
        </w:rPr>
        <w:t xml:space="preserve"> </w:t>
      </w:r>
      <w:r w:rsidRPr="00136288">
        <w:rPr>
          <w:rFonts w:ascii="Comic Sans MS" w:hAnsi="Comic Sans MS" w:cstheme="minorHAnsi"/>
          <w:sz w:val="28"/>
          <w:u w:val="single"/>
        </w:rPr>
        <w:t>Pitkäkestoinen, kuormittava stressi on aivoille haitallista, mutta sopiva määrä stressiä</w:t>
      </w:r>
      <w:r w:rsidR="00EC6079" w:rsidRPr="00136288">
        <w:rPr>
          <w:rFonts w:ascii="Comic Sans MS" w:hAnsi="Comic Sans MS" w:cstheme="minorHAnsi"/>
          <w:sz w:val="28"/>
          <w:u w:val="single"/>
        </w:rPr>
        <w:t xml:space="preserve"> tehostaa suorituskykyä ja oppimista.</w:t>
      </w:r>
      <w:r w:rsidR="00EC6079">
        <w:rPr>
          <w:rFonts w:ascii="Comic Sans MS" w:hAnsi="Comic Sans MS"/>
          <w:sz w:val="28"/>
        </w:rPr>
        <w:t xml:space="preserve"> </w:t>
      </w:r>
    </w:p>
    <w:p w:rsidR="006711ED" w:rsidRDefault="00136288" w:rsidP="000C7BB3">
      <w:pPr>
        <w:rPr>
          <w:rFonts w:ascii="Comic Sans MS" w:hAnsi="Comic Sans MS" w:cstheme="minorHAnsi"/>
          <w:sz w:val="28"/>
        </w:rPr>
      </w:pPr>
      <w:r w:rsidRPr="00136288">
        <w:rPr>
          <w:rFonts w:ascii="Comic Sans MS" w:hAnsi="Comic Sans MS" w:cstheme="minorHAnsi"/>
          <w:sz w:val="28"/>
          <w:highlight w:val="green"/>
        </w:rPr>
        <w:t>TASAINEN RUOKARYTMI EDISTÄÄ TARKKAAVAISUUTTA</w:t>
      </w:r>
      <w:r w:rsidRPr="00136288">
        <w:rPr>
          <w:rFonts w:ascii="Comic Sans MS" w:hAnsi="Comic Sans MS" w:cstheme="minorHAnsi"/>
          <w:sz w:val="28"/>
        </w:rPr>
        <w:t xml:space="preserve"> </w:t>
      </w:r>
    </w:p>
    <w:p w:rsidR="00136288" w:rsidRDefault="00136288" w:rsidP="000C7BB3">
      <w:pPr>
        <w:rPr>
          <w:rFonts w:ascii="Comic Sans MS" w:hAnsi="Comic Sans MS" w:cstheme="minorHAnsi"/>
          <w:sz w:val="28"/>
        </w:rPr>
      </w:pPr>
      <w:r>
        <w:rPr>
          <w:rFonts w:ascii="Comic Sans MS" w:hAnsi="Comic Sans MS" w:cstheme="minorHAnsi"/>
          <w:sz w:val="28"/>
        </w:rPr>
        <w:t xml:space="preserve">Säännöllinen syöminen pitää verensokerin tasaisena, mikä edistää vireyttä, tarkkaavaisuutta ja keskittymiskykyä. </w:t>
      </w:r>
      <w:proofErr w:type="gramStart"/>
      <w:r>
        <w:rPr>
          <w:rFonts w:ascii="Comic Sans MS" w:hAnsi="Comic Sans MS" w:cstheme="minorHAnsi"/>
          <w:sz w:val="28"/>
        </w:rPr>
        <w:t>Useimmille ihmiselle</w:t>
      </w:r>
      <w:proofErr w:type="gramEnd"/>
      <w:r>
        <w:rPr>
          <w:rFonts w:ascii="Comic Sans MS" w:hAnsi="Comic Sans MS" w:cstheme="minorHAnsi"/>
          <w:sz w:val="28"/>
        </w:rPr>
        <w:t xml:space="preserve"> on hyödyksi, ettei ruokailujen väli veny 3-5 tuntia pitemmäksi. </w:t>
      </w:r>
    </w:p>
    <w:p w:rsidR="00136288" w:rsidRDefault="00CE5BF0" w:rsidP="000C7BB3">
      <w:pPr>
        <w:rPr>
          <w:rFonts w:ascii="Comic Sans MS" w:hAnsi="Comic Sans MS" w:cstheme="minorHAnsi"/>
          <w:sz w:val="28"/>
        </w:rPr>
      </w:pPr>
      <w:r>
        <w:rPr>
          <w:rFonts w:ascii="Comic Sans MS" w:hAnsi="Comic Sans MS" w:cstheme="minorHAnsi"/>
          <w:sz w:val="28"/>
        </w:rPr>
        <w:t>Aamupala virittää aivot tehokkaaseen koulu- ja työpäivään. Päivän kaikilla aterioilla on hyvä olla mukana kuitupitoisia hiilihydraatteja, proteiinipitoisia ruokia sekä kasviksia, hedelmiä tai marjoja.</w:t>
      </w:r>
    </w:p>
    <w:p w:rsidR="00CE5BF0" w:rsidRDefault="00CE5BF0" w:rsidP="000C7BB3">
      <w:pPr>
        <w:rPr>
          <w:rFonts w:ascii="Comic Sans MS" w:hAnsi="Comic Sans MS" w:cstheme="minorHAnsi"/>
          <w:sz w:val="28"/>
        </w:rPr>
      </w:pPr>
      <w:r>
        <w:rPr>
          <w:rFonts w:ascii="Comic Sans MS" w:hAnsi="Comic Sans MS" w:cstheme="minorHAnsi"/>
          <w:sz w:val="28"/>
        </w:rPr>
        <w:t>Kevään ylioppilaskirjoituksiin voi varata evääksi esimerkiksi täysjyväleipää, hedelmiä, pähkinöitä, jogurttia ja smoothieta. Suklaapatukka ei ole paras mahdollinen eväs, sillä se nostaa ja laskee verensokeria</w:t>
      </w:r>
      <w:r w:rsidR="001B05F1">
        <w:rPr>
          <w:rFonts w:ascii="Comic Sans MS" w:hAnsi="Comic Sans MS" w:cstheme="minorHAnsi"/>
          <w:sz w:val="28"/>
        </w:rPr>
        <w:t xml:space="preserve"> </w:t>
      </w:r>
      <w:r>
        <w:rPr>
          <w:rFonts w:ascii="Comic Sans MS" w:hAnsi="Comic Sans MS" w:cstheme="minorHAnsi"/>
          <w:sz w:val="28"/>
        </w:rPr>
        <w:t xml:space="preserve">nopeasti. </w:t>
      </w:r>
    </w:p>
    <w:p w:rsidR="001B05F1" w:rsidRPr="00136288" w:rsidRDefault="001B05F1" w:rsidP="000C7BB3">
      <w:pPr>
        <w:rPr>
          <w:rFonts w:ascii="Comic Sans MS" w:hAnsi="Comic Sans MS" w:cstheme="minorHAnsi"/>
          <w:sz w:val="28"/>
        </w:rPr>
      </w:pPr>
      <w:r>
        <w:rPr>
          <w:rFonts w:ascii="Comic Sans MS" w:hAnsi="Comic Sans MS" w:cstheme="minorHAnsi"/>
          <w:sz w:val="28"/>
        </w:rPr>
        <w:t xml:space="preserve">Hyvin suuret ja tukevat ateriat voivat tehdä hallaa opiskelu- ja työteholle, sillä ne lisäävät väsymyksen tunnetta. Unettava ruokakooma </w:t>
      </w:r>
      <w:r>
        <w:rPr>
          <w:rFonts w:ascii="Comic Sans MS" w:hAnsi="Comic Sans MS" w:cstheme="minorHAnsi"/>
          <w:sz w:val="28"/>
        </w:rPr>
        <w:lastRenderedPageBreak/>
        <w:t xml:space="preserve">iskee helposti esimerkiksi runsaan pizza-aterian tai yltäkylläisen buffetintarjoilun jälkeen. </w:t>
      </w:r>
    </w:p>
    <w:sectPr w:rsidR="001B05F1" w:rsidRPr="00136288" w:rsidSect="00CD35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B3" w:rsidRDefault="000C7BB3" w:rsidP="000C7BB3">
      <w:pPr>
        <w:spacing w:after="0" w:line="240" w:lineRule="auto"/>
      </w:pPr>
      <w:r>
        <w:separator/>
      </w:r>
    </w:p>
  </w:endnote>
  <w:endnote w:type="continuationSeparator" w:id="0">
    <w:p w:rsidR="000C7BB3" w:rsidRDefault="000C7BB3" w:rsidP="000C7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65"/>
      <w:docPartObj>
        <w:docPartGallery w:val="Page Numbers (Bottom of Page)"/>
        <w:docPartUnique/>
      </w:docPartObj>
    </w:sdtPr>
    <w:sdtContent>
      <w:p w:rsidR="000C7BB3" w:rsidRDefault="000C7BB3">
        <w:pPr>
          <w:pStyle w:val="Alatunniste"/>
        </w:pPr>
        <w:r w:rsidRPr="00C753B7">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5" type="#_x0000_t92" style="position:absolute;margin-left:0;margin-top:0;width:48.8pt;height:33.35pt;rotation:360;z-index:251660288;mso-position-horizontal:center;mso-position-horizontal-relative:margin;mso-position-vertical:center;mso-position-vertical-relative:bottom-margin-area;v-text-anchor:top" fillcolor="white [3212]" strokecolor="#a5a5a5 [2092]">
              <v:textbox>
                <w:txbxContent>
                  <w:p w:rsidR="000C7BB3" w:rsidRDefault="000C7BB3">
                    <w:pPr>
                      <w:jc w:val="center"/>
                    </w:pPr>
                    <w:fldSimple w:instr=" PAGE    \* MERGEFORMAT ">
                      <w:r w:rsidR="001B05F1" w:rsidRPr="001B05F1">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B3" w:rsidRDefault="000C7BB3" w:rsidP="000C7BB3">
      <w:pPr>
        <w:spacing w:after="0" w:line="240" w:lineRule="auto"/>
      </w:pPr>
      <w:r>
        <w:separator/>
      </w:r>
    </w:p>
  </w:footnote>
  <w:footnote w:type="continuationSeparator" w:id="0">
    <w:p w:rsidR="000C7BB3" w:rsidRDefault="000C7BB3" w:rsidP="000C7BB3">
      <w:pPr>
        <w:spacing w:after="0" w:line="240" w:lineRule="auto"/>
      </w:pPr>
      <w:r>
        <w:continuationSeparator/>
      </w:r>
    </w:p>
  </w:footnote>
  <w:footnote w:id="1">
    <w:p w:rsidR="00400492" w:rsidRPr="00400492" w:rsidRDefault="00400492">
      <w:pPr>
        <w:pStyle w:val="Alaviitteenteksti"/>
        <w:rPr>
          <w:lang w:val="en-US"/>
        </w:rPr>
      </w:pPr>
      <w:r>
        <w:rPr>
          <w:rStyle w:val="Alaviitteenviite"/>
        </w:rPr>
        <w:footnoteRef/>
      </w:r>
      <w:r>
        <w:t xml:space="preserve"> </w:t>
      </w:r>
      <w:hyperlink r:id="rId1" w:history="1">
        <w:r>
          <w:rPr>
            <w:rStyle w:val="Hyperlinkki"/>
          </w:rPr>
          <w:t>https://fi.wikipedia.org/wiki/Foolihappo</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C7BB3"/>
    <w:rsid w:val="000C7BB3"/>
    <w:rsid w:val="00136288"/>
    <w:rsid w:val="001B05F1"/>
    <w:rsid w:val="00203E45"/>
    <w:rsid w:val="00232AB9"/>
    <w:rsid w:val="00400492"/>
    <w:rsid w:val="006711ED"/>
    <w:rsid w:val="00741B3D"/>
    <w:rsid w:val="00747DF9"/>
    <w:rsid w:val="007C742B"/>
    <w:rsid w:val="008416D7"/>
    <w:rsid w:val="0097502A"/>
    <w:rsid w:val="00CD3554"/>
    <w:rsid w:val="00CE5BF0"/>
    <w:rsid w:val="00D00AF8"/>
    <w:rsid w:val="00EC6079"/>
    <w:rsid w:val="00ED3BB2"/>
    <w:rsid w:val="00F72BF8"/>
    <w:rsid w:val="00FE2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C7BB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0C7BB3"/>
    <w:rPr>
      <w:lang w:val="fi-FI"/>
    </w:rPr>
  </w:style>
  <w:style w:type="paragraph" w:styleId="Alatunniste">
    <w:name w:val="footer"/>
    <w:basedOn w:val="Normaali"/>
    <w:link w:val="AlatunnisteChar"/>
    <w:uiPriority w:val="99"/>
    <w:semiHidden/>
    <w:unhideWhenUsed/>
    <w:rsid w:val="000C7BB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0C7BB3"/>
    <w:rPr>
      <w:lang w:val="fi-FI"/>
    </w:rPr>
  </w:style>
  <w:style w:type="paragraph" w:styleId="Otsikko">
    <w:name w:val="Title"/>
    <w:basedOn w:val="Normaali"/>
    <w:next w:val="Normaali"/>
    <w:link w:val="OtsikkoChar"/>
    <w:uiPriority w:val="10"/>
    <w:qFormat/>
    <w:rsid w:val="000C7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C7BB3"/>
    <w:rPr>
      <w:rFonts w:asciiTheme="majorHAnsi" w:eastAsiaTheme="majorEastAsia" w:hAnsiTheme="majorHAnsi" w:cstheme="majorBidi"/>
      <w:color w:val="17365D" w:themeColor="text2" w:themeShade="BF"/>
      <w:spacing w:val="5"/>
      <w:kern w:val="28"/>
      <w:sz w:val="52"/>
      <w:szCs w:val="52"/>
      <w:lang w:val="fi-FI"/>
    </w:rPr>
  </w:style>
  <w:style w:type="paragraph" w:styleId="Alaviitteenteksti">
    <w:name w:val="footnote text"/>
    <w:basedOn w:val="Normaali"/>
    <w:link w:val="AlaviitteentekstiChar"/>
    <w:uiPriority w:val="99"/>
    <w:semiHidden/>
    <w:unhideWhenUsed/>
    <w:rsid w:val="0040049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00492"/>
    <w:rPr>
      <w:sz w:val="20"/>
      <w:szCs w:val="20"/>
      <w:lang w:val="fi-FI"/>
    </w:rPr>
  </w:style>
  <w:style w:type="character" w:styleId="Alaviitteenviite">
    <w:name w:val="footnote reference"/>
    <w:basedOn w:val="Kappaleenoletusfontti"/>
    <w:uiPriority w:val="99"/>
    <w:semiHidden/>
    <w:unhideWhenUsed/>
    <w:rsid w:val="00400492"/>
    <w:rPr>
      <w:vertAlign w:val="superscript"/>
    </w:rPr>
  </w:style>
  <w:style w:type="character" w:styleId="Hyperlinkki">
    <w:name w:val="Hyperlink"/>
    <w:basedOn w:val="Kappaleenoletusfontti"/>
    <w:uiPriority w:val="99"/>
    <w:semiHidden/>
    <w:unhideWhenUsed/>
    <w:rsid w:val="004004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Foolihapp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14FD8-5B96-4659-8414-6B20A068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3521</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2020-03-10T05:37:00Z</dcterms:created>
  <dcterms:modified xsi:type="dcterms:W3CDTF">2020-03-10T05:37:00Z</dcterms:modified>
</cp:coreProperties>
</file>