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Default="007E6B16" w:rsidP="007E6B16">
      <w:pPr>
        <w:pStyle w:val="Otsikko"/>
      </w:pPr>
      <w:proofErr w:type="spellStart"/>
      <w:r>
        <w:t>Dionysos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Pentheus</w:t>
      </w:r>
      <w:proofErr w:type="spellEnd"/>
      <w:r>
        <w:t xml:space="preserve"> </w:t>
      </w:r>
    </w:p>
    <w:p w:rsidR="007E6B16" w:rsidRDefault="0061435E" w:rsidP="007E6B16">
      <w:pPr>
        <w:rPr>
          <w:rFonts w:ascii="Arabic Typesetting" w:hAnsi="Arabic Typesetting" w:cs="Arabic Typesetting"/>
          <w:sz w:val="52"/>
          <w:lang w:val="fi-FI"/>
        </w:rPr>
      </w:pPr>
      <w:r w:rsidRPr="00685561">
        <w:rPr>
          <w:rFonts w:ascii="Arabic Typesetting" w:hAnsi="Arabic Typesetting" w:cs="Arabic Typesetting"/>
          <w:sz w:val="52"/>
          <w:lang w:val="fi-FI"/>
        </w:rPr>
        <w:t xml:space="preserve">Tämä tarina muodostaa </w:t>
      </w:r>
      <w:r w:rsidR="00685561" w:rsidRPr="00685561">
        <w:rPr>
          <w:rFonts w:ascii="Arabic Typesetting" w:hAnsi="Arabic Typesetting" w:cs="Arabic Typesetting"/>
          <w:sz w:val="52"/>
          <w:lang w:val="fi-FI"/>
        </w:rPr>
        <w:t>perustan näytelmäkirjailija Euripideen k</w:t>
      </w:r>
      <w:r w:rsidR="00685561">
        <w:rPr>
          <w:rFonts w:ascii="Arabic Typesetting" w:hAnsi="Arabic Typesetting" w:cs="Arabic Typesetting"/>
          <w:sz w:val="52"/>
          <w:lang w:val="fi-FI"/>
        </w:rPr>
        <w:t>irjoittamalle tragedialle BAKKHANTIT (</w:t>
      </w:r>
      <w:proofErr w:type="spellStart"/>
      <w:r w:rsidR="00685561">
        <w:rPr>
          <w:rFonts w:ascii="Arabic Typesetting" w:hAnsi="Arabic Typesetting" w:cs="Arabic Typesetting"/>
          <w:sz w:val="52"/>
          <w:lang w:val="fi-FI"/>
        </w:rPr>
        <w:t>Bakkhai</w:t>
      </w:r>
      <w:proofErr w:type="spellEnd"/>
      <w:r w:rsidR="00685561">
        <w:rPr>
          <w:rFonts w:ascii="Arabic Typesetting" w:hAnsi="Arabic Typesetting" w:cs="Arabic Typesetting"/>
          <w:sz w:val="52"/>
          <w:lang w:val="fi-FI"/>
        </w:rPr>
        <w:t>), joka on peräisin</w:t>
      </w:r>
      <w:r w:rsidR="00F41F25">
        <w:rPr>
          <w:rFonts w:ascii="Arabic Typesetting" w:hAnsi="Arabic Typesetting" w:cs="Arabic Typesetting"/>
          <w:sz w:val="52"/>
          <w:lang w:val="fi-FI"/>
        </w:rPr>
        <w:t xml:space="preserve"> </w:t>
      </w:r>
      <w:r w:rsidR="00685561">
        <w:rPr>
          <w:rFonts w:ascii="Arabic Typesetting" w:hAnsi="Arabic Typesetting" w:cs="Arabic Typesetting"/>
          <w:sz w:val="52"/>
          <w:lang w:val="fi-FI"/>
        </w:rPr>
        <w:t xml:space="preserve">klassisen </w:t>
      </w:r>
      <w:r w:rsidR="00F41F25">
        <w:rPr>
          <w:rFonts w:ascii="Arabic Typesetting" w:hAnsi="Arabic Typesetting" w:cs="Arabic Typesetting"/>
          <w:sz w:val="52"/>
          <w:lang w:val="fi-FI"/>
        </w:rPr>
        <w:t xml:space="preserve">Ateenan suuruuden ajoilta. Siinä </w:t>
      </w:r>
      <w:r w:rsidR="003D2F6E">
        <w:rPr>
          <w:rFonts w:ascii="Arabic Typesetting" w:hAnsi="Arabic Typesetting" w:cs="Arabic Typesetting"/>
          <w:sz w:val="52"/>
          <w:lang w:val="fi-FI"/>
        </w:rPr>
        <w:t xml:space="preserve">ylistetään vieraan uskonnon tuomista hyvin konservatiiviseen kulttuuriin. </w:t>
      </w:r>
      <w:proofErr w:type="spellStart"/>
      <w:r w:rsidR="003D2F6E">
        <w:rPr>
          <w:rFonts w:ascii="Arabic Typesetting" w:hAnsi="Arabic Typesetting" w:cs="Arabic Typesetting"/>
          <w:sz w:val="52"/>
          <w:lang w:val="fi-FI"/>
        </w:rPr>
        <w:t>Dionysoslainen</w:t>
      </w:r>
      <w:proofErr w:type="spellEnd"/>
      <w:r w:rsidR="003D2F6E">
        <w:rPr>
          <w:rFonts w:ascii="Arabic Typesetting" w:hAnsi="Arabic Typesetting" w:cs="Arabic Typesetting"/>
          <w:sz w:val="52"/>
          <w:lang w:val="fi-FI"/>
        </w:rPr>
        <w:t xml:space="preserve"> uskonto vaati kannattajiltaan irrationaalisuutta. Tämä häiritsi suuresti kreikkalaisten intellektuellien normaalia, </w:t>
      </w:r>
      <w:r w:rsidR="00C779A6">
        <w:rPr>
          <w:rFonts w:ascii="Arabic Typesetting" w:hAnsi="Arabic Typesetting" w:cs="Arabic Typesetting"/>
          <w:sz w:val="52"/>
          <w:lang w:val="fi-FI"/>
        </w:rPr>
        <w:t>rationaalista ajattelua, mutta viinin jumalan palvonta omaksuttiin lopulta ole</w:t>
      </w:r>
      <w:r w:rsidR="006D715A">
        <w:rPr>
          <w:rFonts w:ascii="Arabic Typesetting" w:hAnsi="Arabic Typesetting" w:cs="Arabic Typesetting"/>
          <w:sz w:val="52"/>
          <w:lang w:val="fi-FI"/>
        </w:rPr>
        <w:t xml:space="preserve">nnaiseksi osaksi inhimillistä kokemusta. Ateenassa vietettiin vuosittain </w:t>
      </w:r>
      <w:proofErr w:type="gramStart"/>
      <w:r w:rsidR="006D715A">
        <w:rPr>
          <w:rFonts w:ascii="Arabic Typesetting" w:hAnsi="Arabic Typesetting" w:cs="Arabic Typesetting"/>
          <w:sz w:val="52"/>
          <w:lang w:val="fi-FI"/>
        </w:rPr>
        <w:t>Dionysoksen  kunniaksi</w:t>
      </w:r>
      <w:proofErr w:type="gramEnd"/>
      <w:r w:rsidR="006D715A">
        <w:rPr>
          <w:rFonts w:ascii="Arabic Typesetting" w:hAnsi="Arabic Typesetting" w:cs="Arabic Typesetting"/>
          <w:sz w:val="52"/>
          <w:lang w:val="fi-FI"/>
        </w:rPr>
        <w:t xml:space="preserve"> suuria juhlia, joiden aikana valtavia  terrakottafalloksia kannettiin </w:t>
      </w:r>
      <w:r w:rsidR="00F2341E">
        <w:rPr>
          <w:rFonts w:ascii="Arabic Typesetting" w:hAnsi="Arabic Typesetting" w:cs="Arabic Typesetting"/>
          <w:sz w:val="52"/>
          <w:lang w:val="fi-FI"/>
        </w:rPr>
        <w:t xml:space="preserve">loistavissa juhlakulkueissa hänen Akropoliilla sijaitsevaan temppeliinsä. Sen lähellä oli ulkoilmateatteri, jossa esitettiin hänen kunniakseen näytelmiä (kuten BAKKHANTEJA). Dionysosta palvottiin myös </w:t>
      </w:r>
      <w:proofErr w:type="gramStart"/>
      <w:r w:rsidR="00F2341E">
        <w:rPr>
          <w:rFonts w:ascii="Arabic Typesetting" w:hAnsi="Arabic Typesetting" w:cs="Arabic Typesetting"/>
          <w:sz w:val="52"/>
          <w:lang w:val="fi-FI"/>
        </w:rPr>
        <w:t>intiimissä tilaisuuksissa</w:t>
      </w:r>
      <w:proofErr w:type="gramEnd"/>
      <w:r w:rsidR="00F2341E">
        <w:rPr>
          <w:rFonts w:ascii="Arabic Typesetting" w:hAnsi="Arabic Typesetting" w:cs="Arabic Typesetting"/>
          <w:sz w:val="52"/>
          <w:lang w:val="fi-FI"/>
        </w:rPr>
        <w:t xml:space="preserve"> ”symposioneissa” eli juomingeissa, joiden aikana ateenalaisen eliitin joukkoon liittyi ”</w:t>
      </w:r>
      <w:r w:rsidR="00733323">
        <w:rPr>
          <w:rFonts w:ascii="Arabic Typesetting" w:hAnsi="Arabic Typesetting" w:cs="Arabic Typesetting"/>
          <w:sz w:val="52"/>
          <w:lang w:val="fi-FI"/>
        </w:rPr>
        <w:t xml:space="preserve">hetairoja” , kurtisaaneja, jotka lauloivat runoja  ja tarjosivat seksuaalisia palvelujaan. Näiden </w:t>
      </w:r>
      <w:r w:rsidR="00733323">
        <w:rPr>
          <w:rFonts w:ascii="Arabic Typesetting" w:hAnsi="Arabic Typesetting" w:cs="Arabic Typesetting"/>
          <w:sz w:val="52"/>
          <w:lang w:val="fi-FI"/>
        </w:rPr>
        <w:lastRenderedPageBreak/>
        <w:t xml:space="preserve">hillittömien riittien aikana miehet samastuivat satyyreihin, Dionysoksen metsänhaltijoihin, jotka olivat </w:t>
      </w:r>
      <w:proofErr w:type="gramStart"/>
      <w:r w:rsidR="00733323">
        <w:rPr>
          <w:rFonts w:ascii="Arabic Typesetting" w:hAnsi="Arabic Typesetting" w:cs="Arabic Typesetting"/>
          <w:sz w:val="52"/>
          <w:lang w:val="fi-FI"/>
        </w:rPr>
        <w:t>osittain  hevosia</w:t>
      </w:r>
      <w:proofErr w:type="gramEnd"/>
      <w:r w:rsidR="00733323">
        <w:rPr>
          <w:rFonts w:ascii="Arabic Typesetting" w:hAnsi="Arabic Typesetting" w:cs="Arabic Typesetting"/>
          <w:sz w:val="52"/>
          <w:lang w:val="fi-FI"/>
        </w:rPr>
        <w:t xml:space="preserve"> tai pukkeja; naisista tuli </w:t>
      </w:r>
      <w:proofErr w:type="spellStart"/>
      <w:r w:rsidR="00733323">
        <w:rPr>
          <w:rFonts w:ascii="Arabic Typesetting" w:hAnsi="Arabic Typesetting" w:cs="Arabic Typesetting"/>
          <w:sz w:val="52"/>
          <w:lang w:val="fi-FI"/>
        </w:rPr>
        <w:t>mainadeja</w:t>
      </w:r>
      <w:proofErr w:type="spellEnd"/>
      <w:r w:rsidR="00733323">
        <w:rPr>
          <w:rFonts w:ascii="Arabic Typesetting" w:hAnsi="Arabic Typesetting" w:cs="Arabic Typesetting"/>
          <w:sz w:val="52"/>
          <w:lang w:val="fi-FI"/>
        </w:rPr>
        <w:t xml:space="preserve"> eli bakk</w:t>
      </w:r>
      <w:r w:rsidR="00F83F44">
        <w:rPr>
          <w:rFonts w:ascii="Arabic Typesetting" w:hAnsi="Arabic Typesetting" w:cs="Arabic Typesetting"/>
          <w:sz w:val="52"/>
          <w:lang w:val="fi-FI"/>
        </w:rPr>
        <w:t xml:space="preserve">antteja – heillä oli yllään peuran tai pantterin nahkoja ja kädessään  </w:t>
      </w:r>
      <w:proofErr w:type="spellStart"/>
      <w:r w:rsidR="00F83F44">
        <w:rPr>
          <w:rFonts w:ascii="Arabic Typesetting" w:hAnsi="Arabic Typesetting" w:cs="Arabic Typesetting"/>
          <w:sz w:val="52"/>
          <w:lang w:val="fi-FI"/>
        </w:rPr>
        <w:t>thyrsossauvat</w:t>
      </w:r>
      <w:proofErr w:type="spellEnd"/>
      <w:r w:rsidR="00F83F44">
        <w:rPr>
          <w:rFonts w:ascii="Arabic Typesetting" w:hAnsi="Arabic Typesetting" w:cs="Arabic Typesetting"/>
          <w:sz w:val="52"/>
          <w:lang w:val="fi-FI"/>
        </w:rPr>
        <w:t xml:space="preserve">, joita kiersi muratti ja joiden päässä oli pinjankäpy. Hiuksissaan heillä oli muratin tai tammen lehtiä ja he tanssivat villejä </w:t>
      </w:r>
      <w:proofErr w:type="gramStart"/>
      <w:r w:rsidR="00F83F44">
        <w:rPr>
          <w:rFonts w:ascii="Arabic Typesetting" w:hAnsi="Arabic Typesetting" w:cs="Arabic Typesetting"/>
          <w:sz w:val="52"/>
          <w:lang w:val="fi-FI"/>
        </w:rPr>
        <w:t>hurmio</w:t>
      </w:r>
      <w:r w:rsidR="009E4028">
        <w:rPr>
          <w:rFonts w:ascii="Arabic Typesetting" w:hAnsi="Arabic Typesetting" w:cs="Arabic Typesetting"/>
          <w:sz w:val="52"/>
          <w:lang w:val="fi-FI"/>
        </w:rPr>
        <w:t>i</w:t>
      </w:r>
      <w:r w:rsidR="00F83F44">
        <w:rPr>
          <w:rFonts w:ascii="Arabic Typesetting" w:hAnsi="Arabic Typesetting" w:cs="Arabic Typesetting"/>
          <w:sz w:val="52"/>
          <w:lang w:val="fi-FI"/>
        </w:rPr>
        <w:t xml:space="preserve">tuneita </w:t>
      </w:r>
      <w:r w:rsidR="009E4028">
        <w:rPr>
          <w:rFonts w:ascii="Arabic Typesetting" w:hAnsi="Arabic Typesetting" w:cs="Arabic Typesetting"/>
          <w:sz w:val="52"/>
          <w:lang w:val="fi-FI"/>
        </w:rPr>
        <w:t xml:space="preserve"> tansseja</w:t>
      </w:r>
      <w:proofErr w:type="gramEnd"/>
      <w:r w:rsidR="009E4028">
        <w:rPr>
          <w:rFonts w:ascii="Arabic Typesetting" w:hAnsi="Arabic Typesetting" w:cs="Arabic Typesetting"/>
          <w:sz w:val="52"/>
          <w:lang w:val="fi-FI"/>
        </w:rPr>
        <w:t xml:space="preserve"> jumalan kunniaksi. </w:t>
      </w:r>
    </w:p>
    <w:p w:rsidR="009E4028" w:rsidRDefault="009E4028" w:rsidP="007E6B16">
      <w:pPr>
        <w:rPr>
          <w:rFonts w:ascii="Arabic Typesetting" w:hAnsi="Arabic Typesetting" w:cs="Arabic Typesetting"/>
          <w:sz w:val="52"/>
          <w:lang w:val="fi-FI"/>
        </w:rPr>
      </w:pPr>
      <w:r>
        <w:rPr>
          <w:rFonts w:ascii="Arabic Typesetting" w:hAnsi="Arabic Typesetting" w:cs="Arabic Typesetting"/>
          <w:noProof/>
          <w:sz w:val="52"/>
        </w:rPr>
        <w:drawing>
          <wp:inline distT="0" distB="0" distL="0" distR="0">
            <wp:extent cx="4889141" cy="357809"/>
            <wp:effectExtent l="19050" t="0" r="6709" b="0"/>
            <wp:docPr id="3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1A" w:rsidRDefault="00CE0F1A" w:rsidP="007E6B16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sz w:val="28"/>
          <w:lang w:val="fi-FI"/>
        </w:rPr>
        <w:t xml:space="preserve">Lähellä </w:t>
      </w:r>
      <w:proofErr w:type="spellStart"/>
      <w:r>
        <w:rPr>
          <w:rFonts w:ascii="Comic Sans MS" w:hAnsi="Comic Sans MS" w:cs="Arabic Typesetting"/>
          <w:sz w:val="28"/>
          <w:lang w:val="fi-FI"/>
        </w:rPr>
        <w:t>Theban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muurien ympäröimää kaupunkia hurjat ylhäisönaiset harhailivat päämäärättömästi </w:t>
      </w:r>
      <w:proofErr w:type="spellStart"/>
      <w:r>
        <w:rPr>
          <w:rFonts w:ascii="Comic Sans MS" w:hAnsi="Comic Sans MS" w:cs="Arabic Typesetting"/>
          <w:sz w:val="28"/>
          <w:lang w:val="fi-FI"/>
        </w:rPr>
        <w:t>Kithairon-vuorella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. Heihin kuuluivat Dionysoksen äidin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Semelen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sisaret –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Dionosys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ol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kaunis nuorukainen, jota ei ollut nähty sitten hänen omituisen ja ihmeellisen syntymänsä. Yksi hänen tädeistään,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Agaue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, oli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Theban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kuninkaan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Penthauksen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äiti. </w:t>
      </w:r>
      <w:proofErr w:type="spellStart"/>
      <w:r w:rsidR="0049518B">
        <w:rPr>
          <w:rFonts w:ascii="Comic Sans MS" w:hAnsi="Comic Sans MS" w:cs="Arabic Typesetting"/>
          <w:sz w:val="28"/>
          <w:lang w:val="fi-FI"/>
        </w:rPr>
        <w:t>Theban</w:t>
      </w:r>
      <w:proofErr w:type="spellEnd"/>
      <w:r w:rsidR="0049518B">
        <w:rPr>
          <w:rFonts w:ascii="Comic Sans MS" w:hAnsi="Comic Sans MS" w:cs="Arabic Typesetting"/>
          <w:sz w:val="28"/>
          <w:lang w:val="fi-FI"/>
        </w:rPr>
        <w:t xml:space="preserve"> kansa oli kieltäytynyt </w:t>
      </w:r>
      <w:proofErr w:type="gramStart"/>
      <w:r w:rsidR="0049518B">
        <w:rPr>
          <w:rFonts w:ascii="Comic Sans MS" w:hAnsi="Comic Sans MS" w:cs="Arabic Typesetting"/>
          <w:sz w:val="28"/>
          <w:lang w:val="fi-FI"/>
        </w:rPr>
        <w:t>tunnustamasta  Dionysoksen</w:t>
      </w:r>
      <w:proofErr w:type="gramEnd"/>
      <w:r w:rsidR="0049518B">
        <w:rPr>
          <w:rFonts w:ascii="Comic Sans MS" w:hAnsi="Comic Sans MS" w:cs="Arabic Typesetting"/>
          <w:sz w:val="28"/>
          <w:lang w:val="fi-FI"/>
        </w:rPr>
        <w:t xml:space="preserve"> jumaluutta, kun tämä </w:t>
      </w:r>
      <w:r w:rsidR="00022198">
        <w:rPr>
          <w:rFonts w:ascii="Comic Sans MS" w:hAnsi="Comic Sans MS" w:cs="Arabic Typesetting"/>
          <w:sz w:val="28"/>
          <w:lang w:val="fi-FI"/>
        </w:rPr>
        <w:t xml:space="preserve">palasi kotiinsa kerättyään  itselleen kannattajia ja levitettyään kulttinsa koko Aasiaan. Hänen palvojansa olivat </w:t>
      </w:r>
      <w:proofErr w:type="spellStart"/>
      <w:r w:rsidR="00022198">
        <w:rPr>
          <w:rFonts w:ascii="Comic Sans MS" w:hAnsi="Comic Sans MS" w:cs="Arabic Typesetting"/>
          <w:sz w:val="28"/>
          <w:lang w:val="fi-FI"/>
        </w:rPr>
        <w:t>mainadeja</w:t>
      </w:r>
      <w:proofErr w:type="spellEnd"/>
      <w:r w:rsidR="00022198">
        <w:rPr>
          <w:rFonts w:ascii="Comic Sans MS" w:hAnsi="Comic Sans MS" w:cs="Arabic Typesetting"/>
          <w:sz w:val="28"/>
          <w:lang w:val="fi-FI"/>
        </w:rPr>
        <w:t xml:space="preserve"> eli bakkantteja, aasialaisia naisia, jotka juhlivat jumalaansa minne heidät veikin ja houkuttelivat paikallisia naisia jättämään </w:t>
      </w:r>
      <w:r w:rsidR="002759B1">
        <w:rPr>
          <w:rFonts w:ascii="Comic Sans MS" w:hAnsi="Comic Sans MS" w:cs="Arabic Typesetting"/>
          <w:sz w:val="28"/>
          <w:lang w:val="fi-FI"/>
        </w:rPr>
        <w:t xml:space="preserve">miehensä ja </w:t>
      </w:r>
      <w:proofErr w:type="gramStart"/>
      <w:r w:rsidR="002759B1">
        <w:rPr>
          <w:rFonts w:ascii="Comic Sans MS" w:hAnsi="Comic Sans MS" w:cs="Arabic Typesetting"/>
          <w:sz w:val="28"/>
          <w:lang w:val="fi-FI"/>
        </w:rPr>
        <w:t>kotinsa  ja</w:t>
      </w:r>
      <w:proofErr w:type="gramEnd"/>
      <w:r w:rsidR="002759B1">
        <w:rPr>
          <w:rFonts w:ascii="Comic Sans MS" w:hAnsi="Comic Sans MS" w:cs="Arabic Typesetting"/>
          <w:sz w:val="28"/>
          <w:lang w:val="fi-FI"/>
        </w:rPr>
        <w:t xml:space="preserve"> liittymään heihin kaupungin ulkopuolella järjestettäviin villeihin juhliin. Rationaalinen kreikkalaisjärki ei ymmärtänyt heitä ja </w:t>
      </w:r>
      <w:proofErr w:type="spellStart"/>
      <w:r w:rsidR="002759B1">
        <w:rPr>
          <w:rFonts w:ascii="Comic Sans MS" w:hAnsi="Comic Sans MS" w:cs="Arabic Typesetting"/>
          <w:sz w:val="28"/>
          <w:lang w:val="fi-FI"/>
        </w:rPr>
        <w:t>Pentheus</w:t>
      </w:r>
      <w:proofErr w:type="spellEnd"/>
      <w:r w:rsidR="002759B1">
        <w:rPr>
          <w:rFonts w:ascii="Comic Sans MS" w:hAnsi="Comic Sans MS" w:cs="Arabic Typesetting"/>
          <w:sz w:val="28"/>
          <w:lang w:val="fi-FI"/>
        </w:rPr>
        <w:t xml:space="preserve"> epäili poliittista kapinaa. </w:t>
      </w:r>
      <w:proofErr w:type="spellStart"/>
      <w:r w:rsidR="002759B1">
        <w:rPr>
          <w:rFonts w:ascii="Comic Sans MS" w:hAnsi="Comic Sans MS" w:cs="Arabic Typesetting"/>
          <w:sz w:val="28"/>
          <w:lang w:val="fi-FI"/>
        </w:rPr>
        <w:t>Dionosys</w:t>
      </w:r>
      <w:proofErr w:type="spellEnd"/>
      <w:r w:rsidR="002759B1">
        <w:rPr>
          <w:rFonts w:ascii="Comic Sans MS" w:hAnsi="Comic Sans MS" w:cs="Arabic Typesetting"/>
          <w:sz w:val="28"/>
          <w:lang w:val="fi-FI"/>
        </w:rPr>
        <w:t xml:space="preserve"> oli tehnyt </w:t>
      </w:r>
      <w:proofErr w:type="spellStart"/>
      <w:r w:rsidR="002759B1">
        <w:rPr>
          <w:rFonts w:ascii="Comic Sans MS" w:hAnsi="Comic Sans MS" w:cs="Arabic Typesetting"/>
          <w:sz w:val="28"/>
          <w:lang w:val="fi-FI"/>
        </w:rPr>
        <w:t>Theban</w:t>
      </w:r>
      <w:proofErr w:type="spellEnd"/>
      <w:r w:rsidR="002759B1">
        <w:rPr>
          <w:rFonts w:ascii="Comic Sans MS" w:hAnsi="Comic Sans MS" w:cs="Arabic Typesetting"/>
          <w:sz w:val="28"/>
          <w:lang w:val="fi-FI"/>
        </w:rPr>
        <w:t xml:space="preserve"> naiset hulluiksi näiden </w:t>
      </w:r>
      <w:r w:rsidR="00EA540F">
        <w:rPr>
          <w:rFonts w:ascii="Comic Sans MS" w:hAnsi="Comic Sans MS" w:cs="Arabic Typesetting"/>
          <w:sz w:val="28"/>
          <w:lang w:val="fi-FI"/>
        </w:rPr>
        <w:t xml:space="preserve">kieltäydyttyä uskomasta häneen; vuoren rinteillä he yhtyivät </w:t>
      </w:r>
      <w:proofErr w:type="spellStart"/>
      <w:r w:rsidR="00EA540F">
        <w:rPr>
          <w:rFonts w:ascii="Comic Sans MS" w:hAnsi="Comic Sans MS" w:cs="Arabic Typesetting"/>
          <w:sz w:val="28"/>
          <w:lang w:val="fi-FI"/>
        </w:rPr>
        <w:t>Bakkhain</w:t>
      </w:r>
      <w:proofErr w:type="spellEnd"/>
      <w:r w:rsidR="00EA540F">
        <w:rPr>
          <w:rFonts w:ascii="Comic Sans MS" w:hAnsi="Comic Sans MS" w:cs="Arabic Typesetting"/>
          <w:sz w:val="28"/>
          <w:lang w:val="fi-FI"/>
        </w:rPr>
        <w:t xml:space="preserve"> lauluun:</w:t>
      </w:r>
    </w:p>
    <w:p w:rsidR="00EA540F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lastRenderedPageBreak/>
        <w:t>Aasian korkeilta vuorilta, eksoottiselta</w:t>
      </w:r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spell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Tmolusvuorelta</w:t>
      </w:r>
      <w:proofErr w:type="spellEnd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 xml:space="preserve"> asti</w:t>
      </w:r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Me juoksemme, juoksemme, voimatta</w:t>
      </w:r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gram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Lakata juoksematta</w:t>
      </w:r>
      <w:proofErr w:type="gramEnd"/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Ponnistuksista iloiten ja nauttien</w:t>
      </w:r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Lepohetken tullen</w:t>
      </w:r>
    </w:p>
    <w:p w:rsidR="00A52674" w:rsidRPr="000E7736" w:rsidRDefault="00A52674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spell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Bakkhoksen</w:t>
      </w:r>
      <w:proofErr w:type="spellEnd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 xml:space="preserve"> ajamina, hänen naurunsa,</w:t>
      </w:r>
    </w:p>
    <w:p w:rsidR="00A52674" w:rsidRPr="000E7736" w:rsidRDefault="002E6EA9" w:rsidP="001B77AF">
      <w:pPr>
        <w:ind w:firstLine="720"/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K</w:t>
      </w:r>
      <w:r w:rsidR="00A52674" w:rsidRPr="000E7736">
        <w:rPr>
          <w:rFonts w:ascii="Comic Sans MS" w:hAnsi="Comic Sans MS" w:cs="Arabic Typesetting"/>
          <w:sz w:val="28"/>
          <w:highlight w:val="green"/>
          <w:lang w:val="fi-FI"/>
        </w:rPr>
        <w:t>auneutensa</w:t>
      </w: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.</w:t>
      </w:r>
    </w:p>
    <w:p w:rsidR="002E6EA9" w:rsidRPr="000E7736" w:rsidRDefault="002E6EA9" w:rsidP="001B77AF">
      <w:pPr>
        <w:ind w:firstLine="720"/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Se joka täällä ei jumalaa tunne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Pysyköön loitolla menoistamme ja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Ovensa teljetköön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Ei saa kuunnella, ei kurkkia,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Oi miksette liity mukaan?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Taivaallista on tanssia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Jumalan tanssi.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lastRenderedPageBreak/>
        <w:t>Onnellinen mies ken etsii kesytöntä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Maata</w:t>
      </w:r>
    </w:p>
    <w:p w:rsidR="002E6EA9" w:rsidRPr="000E7736" w:rsidRDefault="002E6EA9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Selkänsä kääntäen unien kaupungille;</w:t>
      </w:r>
    </w:p>
    <w:p w:rsidR="002E6EA9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spell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Murattiseppel</w:t>
      </w:r>
      <w:proofErr w:type="spellEnd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 xml:space="preserve"> päässään, ei kultainen</w:t>
      </w: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Jalokivikruunu,</w:t>
      </w: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gram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Valtikkana oksa, sydän kivenä.</w:t>
      </w:r>
      <w:proofErr w:type="gramEnd"/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Hänen hurmionsa meidät ajaa</w:t>
      </w: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Vuorilta alas</w:t>
      </w:r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gram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Kaupunkiin, kivetyille kaduille,</w:t>
      </w:r>
      <w:proofErr w:type="gramEnd"/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proofErr w:type="gram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Tuomaan jumalasta syntyneen jumalan</w:t>
      </w:r>
      <w:proofErr w:type="gramEnd"/>
    </w:p>
    <w:p w:rsidR="001B77AF" w:rsidRPr="000E7736" w:rsidRDefault="001B77AF" w:rsidP="001B77AF">
      <w:pPr>
        <w:jc w:val="center"/>
        <w:rPr>
          <w:rFonts w:ascii="Comic Sans MS" w:hAnsi="Comic Sans MS" w:cs="Arabic Typesetting"/>
          <w:sz w:val="28"/>
          <w:highlight w:val="green"/>
          <w:lang w:val="fi-FI"/>
        </w:rPr>
      </w:pPr>
      <w:r w:rsidRPr="000E7736">
        <w:rPr>
          <w:rFonts w:ascii="Comic Sans MS" w:hAnsi="Comic Sans MS" w:cs="Arabic Typesetting"/>
          <w:sz w:val="28"/>
          <w:highlight w:val="green"/>
          <w:lang w:val="fi-FI"/>
        </w:rPr>
        <w:t>Villit ilot,</w:t>
      </w:r>
    </w:p>
    <w:p w:rsidR="001B77AF" w:rsidRDefault="001B77AF" w:rsidP="001B77AF">
      <w:pPr>
        <w:jc w:val="center"/>
        <w:rPr>
          <w:rFonts w:ascii="Comic Sans MS" w:hAnsi="Comic Sans MS" w:cs="Arabic Typesetting"/>
          <w:sz w:val="28"/>
          <w:lang w:val="fi-FI"/>
        </w:rPr>
      </w:pPr>
      <w:proofErr w:type="gramStart"/>
      <w:r w:rsidRPr="000E7736">
        <w:rPr>
          <w:rFonts w:ascii="Comic Sans MS" w:hAnsi="Comic Sans MS" w:cs="Arabic Typesetting"/>
          <w:sz w:val="28"/>
          <w:highlight w:val="green"/>
          <w:lang w:val="fi-FI"/>
        </w:rPr>
        <w:t>Tanssimaan unet viinin hengen.</w:t>
      </w:r>
      <w:proofErr w:type="gramEnd"/>
    </w:p>
    <w:p w:rsidR="001B77AF" w:rsidRDefault="001B77AF" w:rsidP="001B77AF">
      <w:pPr>
        <w:jc w:val="center"/>
        <w:rPr>
          <w:rFonts w:ascii="Comic Sans MS" w:hAnsi="Comic Sans MS" w:cs="Arabic Typesetting"/>
          <w:sz w:val="28"/>
          <w:lang w:val="fi-FI"/>
        </w:rPr>
      </w:pPr>
    </w:p>
    <w:p w:rsidR="001B77AF" w:rsidRDefault="001B77AF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sz w:val="28"/>
          <w:lang w:val="fi-FI"/>
        </w:rPr>
        <w:t xml:space="preserve">(Englannista suomentanut Kirsti Luova) </w:t>
      </w:r>
    </w:p>
    <w:p w:rsidR="00C462C5" w:rsidRDefault="00C462C5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noProof/>
          <w:sz w:val="28"/>
        </w:rPr>
        <w:drawing>
          <wp:inline distT="0" distB="0" distL="0" distR="0">
            <wp:extent cx="4889141" cy="278296"/>
            <wp:effectExtent l="19050" t="0" r="6709" b="0"/>
            <wp:docPr id="4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C5" w:rsidRDefault="00C462C5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sz w:val="28"/>
          <w:lang w:val="fi-FI"/>
        </w:rPr>
        <w:t xml:space="preserve">Sillä välin </w:t>
      </w:r>
      <w:proofErr w:type="spellStart"/>
      <w:r>
        <w:rPr>
          <w:rFonts w:ascii="Comic Sans MS" w:hAnsi="Comic Sans MS" w:cs="Arabic Typesetting"/>
          <w:sz w:val="28"/>
          <w:lang w:val="fi-FI"/>
        </w:rPr>
        <w:t>Pentheus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oli kuullut </w:t>
      </w:r>
      <w:proofErr w:type="spellStart"/>
      <w:r>
        <w:rPr>
          <w:rFonts w:ascii="Comic Sans MS" w:hAnsi="Comic Sans MS" w:cs="Arabic Typesetting"/>
          <w:sz w:val="28"/>
          <w:lang w:val="fi-FI"/>
        </w:rPr>
        <w:t>Thebassa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näistä oudoista tapahtumista; hänen oman perheensä jäseniä oli jo liittynyt </w:t>
      </w:r>
      <w:r w:rsidR="0031433C">
        <w:rPr>
          <w:rFonts w:ascii="Comic Sans MS" w:hAnsi="Comic Sans MS" w:cs="Arabic Typesetting"/>
          <w:sz w:val="28"/>
          <w:lang w:val="fi-FI"/>
        </w:rPr>
        <w:t xml:space="preserve">kulttiin ja sekä hänen äitinsä </w:t>
      </w:r>
      <w:proofErr w:type="spellStart"/>
      <w:r w:rsidR="0031433C">
        <w:rPr>
          <w:rFonts w:ascii="Comic Sans MS" w:hAnsi="Comic Sans MS" w:cs="Arabic Typesetting"/>
          <w:sz w:val="28"/>
          <w:lang w:val="fi-FI"/>
        </w:rPr>
        <w:t>Agaue</w:t>
      </w:r>
      <w:proofErr w:type="spellEnd"/>
      <w:r w:rsidR="0031433C">
        <w:rPr>
          <w:rFonts w:ascii="Comic Sans MS" w:hAnsi="Comic Sans MS" w:cs="Arabic Typesetting"/>
          <w:sz w:val="28"/>
          <w:lang w:val="fi-FI"/>
        </w:rPr>
        <w:t xml:space="preserve"> että hänen isoisänsä </w:t>
      </w:r>
      <w:proofErr w:type="spellStart"/>
      <w:r w:rsidR="0031433C">
        <w:rPr>
          <w:rFonts w:ascii="Comic Sans MS" w:hAnsi="Comic Sans MS" w:cs="Arabic Typesetting"/>
          <w:sz w:val="28"/>
          <w:lang w:val="fi-FI"/>
        </w:rPr>
        <w:t>Kadmos</w:t>
      </w:r>
      <w:proofErr w:type="spellEnd"/>
      <w:r w:rsidR="0031433C">
        <w:rPr>
          <w:rFonts w:ascii="Comic Sans MS" w:hAnsi="Comic Sans MS" w:cs="Arabic Typesetting"/>
          <w:sz w:val="28"/>
          <w:lang w:val="fi-FI"/>
        </w:rPr>
        <w:t xml:space="preserve"> yrittivät taivuttaa häntä itseään liittymään heihin ja toivottamaan uuden </w:t>
      </w:r>
      <w:proofErr w:type="spellStart"/>
      <w:r w:rsidR="0031433C">
        <w:rPr>
          <w:rFonts w:ascii="Comic Sans MS" w:hAnsi="Comic Sans MS" w:cs="Arabic Typesetting"/>
          <w:sz w:val="28"/>
          <w:lang w:val="fi-FI"/>
        </w:rPr>
        <w:t>Dionosys-jumalan</w:t>
      </w:r>
      <w:proofErr w:type="spellEnd"/>
      <w:r w:rsidR="0031433C">
        <w:rPr>
          <w:rFonts w:ascii="Comic Sans MS" w:hAnsi="Comic Sans MS" w:cs="Arabic Typesetting"/>
          <w:sz w:val="28"/>
          <w:lang w:val="fi-FI"/>
        </w:rPr>
        <w:t xml:space="preserve"> tervetulleeksi kaupunkiinsa. Myös tietäjä </w:t>
      </w:r>
      <w:proofErr w:type="spellStart"/>
      <w:r w:rsidR="0031433C">
        <w:rPr>
          <w:rFonts w:ascii="Comic Sans MS" w:hAnsi="Comic Sans MS" w:cs="Arabic Typesetting"/>
          <w:sz w:val="28"/>
          <w:lang w:val="fi-FI"/>
        </w:rPr>
        <w:t>Teiresias</w:t>
      </w:r>
      <w:proofErr w:type="spellEnd"/>
      <w:r w:rsidR="0031433C">
        <w:rPr>
          <w:rFonts w:ascii="Comic Sans MS" w:hAnsi="Comic Sans MS" w:cs="Arabic Typesetting"/>
          <w:sz w:val="28"/>
          <w:lang w:val="fi-FI"/>
        </w:rPr>
        <w:t xml:space="preserve"> liittyi kulttiin. </w:t>
      </w:r>
    </w:p>
    <w:p w:rsidR="0031433C" w:rsidRDefault="0031433C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noProof/>
          <w:sz w:val="28"/>
        </w:rPr>
        <w:lastRenderedPageBreak/>
        <w:drawing>
          <wp:inline distT="0" distB="0" distL="0" distR="0">
            <wp:extent cx="4889141" cy="302150"/>
            <wp:effectExtent l="19050" t="0" r="6709" b="0"/>
            <wp:docPr id="5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3C" w:rsidRDefault="0031433C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sz w:val="28"/>
          <w:lang w:val="fi-FI"/>
        </w:rPr>
        <w:t>Peläten että tuollainen irronationaalinen p</w:t>
      </w:r>
      <w:r w:rsidR="00C62C4F">
        <w:rPr>
          <w:rFonts w:ascii="Comic Sans MS" w:hAnsi="Comic Sans MS" w:cs="Arabic Typesetting"/>
          <w:sz w:val="28"/>
          <w:lang w:val="fi-FI"/>
        </w:rPr>
        <w:t xml:space="preserve">alvonta voisi johtaa anarkiaan hänen omassa kaupungissaan, </w:t>
      </w:r>
      <w:proofErr w:type="spellStart"/>
      <w:r w:rsidR="00C62C4F">
        <w:rPr>
          <w:rFonts w:ascii="Comic Sans MS" w:hAnsi="Comic Sans MS" w:cs="Arabic Typesetting"/>
          <w:sz w:val="28"/>
          <w:lang w:val="fi-FI"/>
        </w:rPr>
        <w:t>Pentheus</w:t>
      </w:r>
      <w:proofErr w:type="spellEnd"/>
      <w:r w:rsidR="00C62C4F">
        <w:rPr>
          <w:rFonts w:ascii="Comic Sans MS" w:hAnsi="Comic Sans MS" w:cs="Arabic Typesetting"/>
          <w:sz w:val="28"/>
          <w:lang w:val="fi-FI"/>
        </w:rPr>
        <w:t xml:space="preserve"> vangitutti nuoren papin (valeasuisen </w:t>
      </w:r>
      <w:proofErr w:type="spellStart"/>
      <w:r w:rsidR="00C62C4F">
        <w:rPr>
          <w:rFonts w:ascii="Comic Sans MS" w:hAnsi="Comic Sans MS" w:cs="Arabic Typesetting"/>
          <w:sz w:val="28"/>
          <w:lang w:val="fi-FI"/>
        </w:rPr>
        <w:t>Diononysoksen</w:t>
      </w:r>
      <w:proofErr w:type="spellEnd"/>
      <w:r w:rsidR="00C62C4F">
        <w:rPr>
          <w:rFonts w:ascii="Comic Sans MS" w:hAnsi="Comic Sans MS" w:cs="Arabic Typesetting"/>
          <w:sz w:val="28"/>
          <w:lang w:val="fi-FI"/>
        </w:rPr>
        <w:t xml:space="preserve">) ja kuulusteli tätä. Hän pilkkasi papin naisellista pehmeyttä ja kauniita hiuksia ja heitti hänet tyrmään. </w:t>
      </w:r>
      <w:proofErr w:type="spellStart"/>
      <w:r w:rsidR="00C62C4F">
        <w:rPr>
          <w:rFonts w:ascii="Comic Sans MS" w:hAnsi="Comic Sans MS" w:cs="Arabic Typesetting"/>
          <w:sz w:val="28"/>
          <w:lang w:val="fi-FI"/>
        </w:rPr>
        <w:t>Dionosys</w:t>
      </w:r>
      <w:proofErr w:type="spellEnd"/>
      <w:r w:rsidR="00C62C4F">
        <w:rPr>
          <w:rFonts w:ascii="Comic Sans MS" w:hAnsi="Comic Sans MS" w:cs="Arabic Typesetting"/>
          <w:sz w:val="28"/>
          <w:lang w:val="fi-FI"/>
        </w:rPr>
        <w:t xml:space="preserve"> mursi lukon kuin ihmeen avulla ja ilmestyi </w:t>
      </w:r>
      <w:proofErr w:type="spellStart"/>
      <w:r w:rsidR="00C62C4F">
        <w:rPr>
          <w:rFonts w:ascii="Comic Sans MS" w:hAnsi="Comic Sans MS" w:cs="Arabic Typesetting"/>
          <w:sz w:val="28"/>
          <w:lang w:val="fi-FI"/>
        </w:rPr>
        <w:t>Penthauksen</w:t>
      </w:r>
      <w:proofErr w:type="spellEnd"/>
      <w:r w:rsidR="00C62C4F">
        <w:rPr>
          <w:rFonts w:ascii="Comic Sans MS" w:hAnsi="Comic Sans MS" w:cs="Arabic Typesetting"/>
          <w:sz w:val="28"/>
          <w:lang w:val="fi-FI"/>
        </w:rPr>
        <w:t xml:space="preserve"> eteen, joka sitten tajusi </w:t>
      </w:r>
      <w:proofErr w:type="spellStart"/>
      <w:r w:rsidR="00C62C4F">
        <w:rPr>
          <w:rFonts w:ascii="Comic Sans MS" w:hAnsi="Comic Sans MS" w:cs="Arabic Typesetting"/>
          <w:sz w:val="28"/>
          <w:lang w:val="fi-FI"/>
        </w:rPr>
        <w:t>Dionosyksen</w:t>
      </w:r>
      <w:proofErr w:type="spellEnd"/>
      <w:r w:rsidR="00C62C4F">
        <w:rPr>
          <w:rFonts w:ascii="Comic Sans MS" w:hAnsi="Comic Sans MS" w:cs="Arabic Typesetting"/>
          <w:sz w:val="28"/>
          <w:lang w:val="fi-FI"/>
        </w:rPr>
        <w:t xml:space="preserve"> </w:t>
      </w:r>
      <w:r w:rsidR="00BA62BF">
        <w:rPr>
          <w:rFonts w:ascii="Comic Sans MS" w:hAnsi="Comic Sans MS" w:cs="Arabic Typesetting"/>
          <w:sz w:val="28"/>
          <w:lang w:val="fi-FI"/>
        </w:rPr>
        <w:t>v</w:t>
      </w:r>
      <w:r w:rsidR="00C62C4F">
        <w:rPr>
          <w:rFonts w:ascii="Comic Sans MS" w:hAnsi="Comic Sans MS" w:cs="Arabic Typesetting"/>
          <w:sz w:val="28"/>
          <w:lang w:val="fi-FI"/>
        </w:rPr>
        <w:t>oiman</w:t>
      </w:r>
      <w:r w:rsidR="00BA62BF">
        <w:rPr>
          <w:rFonts w:ascii="Comic Sans MS" w:hAnsi="Comic Sans MS" w:cs="Arabic Typesetting"/>
          <w:sz w:val="28"/>
          <w:lang w:val="fi-FI"/>
        </w:rPr>
        <w:t xml:space="preserve">, Dionysos suostutteli nuorta kuningasta tulemaan ja katselemaan </w:t>
      </w:r>
      <w:proofErr w:type="spellStart"/>
      <w:r w:rsidR="00BA62BF">
        <w:rPr>
          <w:rFonts w:ascii="Comic Sans MS" w:hAnsi="Comic Sans MS" w:cs="Arabic Typesetting"/>
          <w:sz w:val="28"/>
          <w:lang w:val="fi-FI"/>
        </w:rPr>
        <w:t>mainadien</w:t>
      </w:r>
      <w:proofErr w:type="spellEnd"/>
      <w:r w:rsidR="00BA62BF">
        <w:rPr>
          <w:rFonts w:ascii="Comic Sans MS" w:hAnsi="Comic Sans MS" w:cs="Arabic Typesetting"/>
          <w:sz w:val="28"/>
          <w:lang w:val="fi-FI"/>
        </w:rPr>
        <w:t xml:space="preserve"> esittämiä villejä tansseja; mutta kuninkaan olisi tultava salaa, pukeutuneena yhdeksi naisista. </w:t>
      </w:r>
    </w:p>
    <w:p w:rsidR="00BA62BF" w:rsidRDefault="00BA62BF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noProof/>
          <w:sz w:val="28"/>
        </w:rPr>
        <w:drawing>
          <wp:inline distT="0" distB="0" distL="0" distR="0">
            <wp:extent cx="4889141" cy="397565"/>
            <wp:effectExtent l="19050" t="0" r="6709" b="0"/>
            <wp:docPr id="6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9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BF" w:rsidRPr="00CE0F1A" w:rsidRDefault="00BA62BF" w:rsidP="002E6EA9">
      <w:pPr>
        <w:rPr>
          <w:rFonts w:ascii="Comic Sans MS" w:hAnsi="Comic Sans MS" w:cs="Arabic Typesetting"/>
          <w:sz w:val="28"/>
          <w:lang w:val="fi-FI"/>
        </w:rPr>
      </w:pPr>
      <w:r>
        <w:rPr>
          <w:rFonts w:ascii="Comic Sans MS" w:hAnsi="Comic Sans MS" w:cs="Arabic Typesetting"/>
          <w:sz w:val="28"/>
          <w:lang w:val="fi-FI"/>
        </w:rPr>
        <w:t xml:space="preserve">Sitten </w:t>
      </w:r>
      <w:proofErr w:type="spellStart"/>
      <w:r>
        <w:rPr>
          <w:rFonts w:ascii="Comic Sans MS" w:hAnsi="Comic Sans MS" w:cs="Arabic Typesetting"/>
          <w:sz w:val="28"/>
          <w:lang w:val="fi-FI"/>
        </w:rPr>
        <w:t>Dionosys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johdatti </w:t>
      </w:r>
      <w:proofErr w:type="spellStart"/>
      <w:r>
        <w:rPr>
          <w:rFonts w:ascii="Comic Sans MS" w:hAnsi="Comic Sans MS" w:cs="Arabic Typesetting"/>
          <w:sz w:val="28"/>
          <w:lang w:val="fi-FI"/>
        </w:rPr>
        <w:t>Penthauksen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vuorille, jossa tämä tarkkaili salaa </w:t>
      </w:r>
      <w:proofErr w:type="spellStart"/>
      <w:r>
        <w:rPr>
          <w:rFonts w:ascii="Comic Sans MS" w:hAnsi="Comic Sans MS" w:cs="Arabic Typesetting"/>
          <w:sz w:val="28"/>
          <w:lang w:val="fi-FI"/>
        </w:rPr>
        <w:t>mainadeja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. Yksi näistä huomasi tunkeilijan ja ajoi ystäviensä kanssa häntä takaa metsän läpi kuvitellen </w:t>
      </w:r>
      <w:proofErr w:type="spellStart"/>
      <w:r>
        <w:rPr>
          <w:rFonts w:ascii="Comic Sans MS" w:hAnsi="Comic Sans MS" w:cs="Arabic Typesetting"/>
          <w:sz w:val="28"/>
          <w:lang w:val="fi-FI"/>
        </w:rPr>
        <w:t>Pentheusta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joksikin villieläimeksi. He saivat hänet kiinni ja repivät kappaleiksi; </w:t>
      </w:r>
      <w:proofErr w:type="spellStart"/>
      <w:r>
        <w:rPr>
          <w:rFonts w:ascii="Comic Sans MS" w:hAnsi="Comic Sans MS" w:cs="Arabic Typesetting"/>
          <w:sz w:val="28"/>
          <w:lang w:val="fi-FI"/>
        </w:rPr>
        <w:t>Agaue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palasi </w:t>
      </w:r>
      <w:proofErr w:type="spellStart"/>
      <w:r>
        <w:rPr>
          <w:rFonts w:ascii="Comic Sans MS" w:hAnsi="Comic Sans MS" w:cs="Arabic Typesetting"/>
          <w:sz w:val="28"/>
          <w:lang w:val="fi-FI"/>
        </w:rPr>
        <w:t>Thebaan</w:t>
      </w:r>
      <w:proofErr w:type="spellEnd"/>
      <w:r>
        <w:rPr>
          <w:rFonts w:ascii="Comic Sans MS" w:hAnsi="Comic Sans MS" w:cs="Arabic Typesetting"/>
          <w:sz w:val="28"/>
          <w:lang w:val="fi-FI"/>
        </w:rPr>
        <w:t xml:space="preserve"> uhrinsa pää voitonmerkkinään. Hän näytti palkintoa</w:t>
      </w:r>
      <w:r w:rsidR="00050B44">
        <w:rPr>
          <w:rFonts w:ascii="Comic Sans MS" w:hAnsi="Comic Sans MS" w:cs="Arabic Typesetting"/>
          <w:sz w:val="28"/>
          <w:lang w:val="fi-FI"/>
        </w:rPr>
        <w:t xml:space="preserve"> </w:t>
      </w:r>
      <w:proofErr w:type="spellStart"/>
      <w:r w:rsidR="00050B44">
        <w:rPr>
          <w:rFonts w:ascii="Comic Sans MS" w:hAnsi="Comic Sans MS" w:cs="Arabic Typesetting"/>
          <w:sz w:val="28"/>
          <w:lang w:val="fi-FI"/>
        </w:rPr>
        <w:t>Kadmokselle</w:t>
      </w:r>
      <w:proofErr w:type="spellEnd"/>
      <w:r w:rsidR="00050B44">
        <w:rPr>
          <w:rFonts w:ascii="Comic Sans MS" w:hAnsi="Comic Sans MS" w:cs="Arabic Typesetting"/>
          <w:sz w:val="28"/>
          <w:lang w:val="fi-FI"/>
        </w:rPr>
        <w:t xml:space="preserve">, joka tajusi heti hänen virheensä. </w:t>
      </w:r>
    </w:p>
    <w:sectPr w:rsidR="00BA62BF" w:rsidRPr="00CE0F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6" w:rsidRDefault="007E6B16" w:rsidP="007E6B16">
      <w:pPr>
        <w:spacing w:after="0" w:line="240" w:lineRule="auto"/>
      </w:pPr>
      <w:r>
        <w:separator/>
      </w:r>
    </w:p>
  </w:endnote>
  <w:endnote w:type="continuationSeparator" w:id="0">
    <w:p w:rsidR="007E6B16" w:rsidRDefault="007E6B16" w:rsidP="007E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6"/>
      <w:docPartObj>
        <w:docPartGallery w:val="Page Numbers (Bottom of Page)"/>
        <w:docPartUnique/>
      </w:docPartObj>
    </w:sdtPr>
    <w:sdtContent>
      <w:p w:rsidR="007E6B16" w:rsidRDefault="007E6B16">
        <w:pPr>
          <w:pStyle w:val="Alatunniste"/>
        </w:pPr>
        <w:r w:rsidRPr="003C4634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7E6B16" w:rsidRDefault="007E6B16">
                    <w:pPr>
                      <w:pStyle w:val="Alatunnist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050B44" w:rsidRPr="00050B44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6" w:rsidRDefault="007E6B16" w:rsidP="007E6B16">
      <w:pPr>
        <w:spacing w:after="0" w:line="240" w:lineRule="auto"/>
      </w:pPr>
      <w:r>
        <w:separator/>
      </w:r>
    </w:p>
  </w:footnote>
  <w:footnote w:type="continuationSeparator" w:id="0">
    <w:p w:rsidR="007E6B16" w:rsidRDefault="007E6B16" w:rsidP="007E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B16"/>
    <w:rsid w:val="00022198"/>
    <w:rsid w:val="00050B44"/>
    <w:rsid w:val="000D6B7D"/>
    <w:rsid w:val="000E7736"/>
    <w:rsid w:val="001B77AF"/>
    <w:rsid w:val="00253EEB"/>
    <w:rsid w:val="002759B1"/>
    <w:rsid w:val="002E6EA9"/>
    <w:rsid w:val="0031433C"/>
    <w:rsid w:val="003D2F6E"/>
    <w:rsid w:val="0049518B"/>
    <w:rsid w:val="0061435E"/>
    <w:rsid w:val="00685561"/>
    <w:rsid w:val="006D715A"/>
    <w:rsid w:val="00733323"/>
    <w:rsid w:val="007E6B16"/>
    <w:rsid w:val="009E4028"/>
    <w:rsid w:val="00A52674"/>
    <w:rsid w:val="00BA62BF"/>
    <w:rsid w:val="00C2010C"/>
    <w:rsid w:val="00C462C5"/>
    <w:rsid w:val="00C62C4F"/>
    <w:rsid w:val="00C779A6"/>
    <w:rsid w:val="00CE0F1A"/>
    <w:rsid w:val="00EA540F"/>
    <w:rsid w:val="00F22AE1"/>
    <w:rsid w:val="00F2341E"/>
    <w:rsid w:val="00F35914"/>
    <w:rsid w:val="00F41F25"/>
    <w:rsid w:val="00F8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E6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6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E6B16"/>
  </w:style>
  <w:style w:type="paragraph" w:styleId="Alatunniste">
    <w:name w:val="footer"/>
    <w:basedOn w:val="Normaali"/>
    <w:link w:val="AlatunnisteChar"/>
    <w:uiPriority w:val="99"/>
    <w:unhideWhenUsed/>
    <w:rsid w:val="007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6B16"/>
  </w:style>
  <w:style w:type="paragraph" w:styleId="Seliteteksti">
    <w:name w:val="Balloon Text"/>
    <w:basedOn w:val="Normaali"/>
    <w:link w:val="SelitetekstiChar"/>
    <w:uiPriority w:val="99"/>
    <w:semiHidden/>
    <w:unhideWhenUsed/>
    <w:rsid w:val="009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2020-04-23T02:43:00Z</dcterms:created>
  <dcterms:modified xsi:type="dcterms:W3CDTF">2020-04-23T02:43:00Z</dcterms:modified>
</cp:coreProperties>
</file>