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FE" w:rsidRDefault="008D47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99pt;height:88.5pt" fillcolor="#369" stroked="f">
            <v:shadow on="t" color="#b2b2b2" opacity="52429f" offset="3pt"/>
            <v:textpath style="font-family:&quot;Times New Roman&quot;;v-text-kern:t" trim="t" fitpath="t" string="Tupakka/Nicotiana tabacum"/>
          </v:shape>
        </w:pict>
      </w:r>
    </w:p>
    <w:p w:rsidR="008D47FE" w:rsidRDefault="008D47FE" w:rsidP="008D47FE"/>
    <w:p w:rsidR="008D47FE" w:rsidRPr="008D47FE" w:rsidRDefault="008D47FE" w:rsidP="008D47FE">
      <w:pPr>
        <w:keepNext/>
        <w:framePr w:dropCap="drop" w:lines="3" w:wrap="around" w:vAnchor="text" w:hAnchor="text"/>
        <w:tabs>
          <w:tab w:val="left" w:pos="1710"/>
        </w:tabs>
        <w:spacing w:after="0" w:line="1346" w:lineRule="exact"/>
        <w:textAlignment w:val="baseline"/>
        <w:rPr>
          <w:rFonts w:ascii="Comic Sans MS" w:hAnsi="Comic Sans MS"/>
          <w:position w:val="-12"/>
          <w:sz w:val="147"/>
        </w:rPr>
      </w:pPr>
      <w:r w:rsidRPr="008D47FE">
        <w:rPr>
          <w:rFonts w:ascii="Comic Sans MS" w:hAnsi="Comic Sans MS"/>
          <w:position w:val="-12"/>
          <w:sz w:val="147"/>
        </w:rPr>
        <w:t>T</w:t>
      </w:r>
    </w:p>
    <w:p w:rsidR="008D47FE" w:rsidRDefault="008D47FE" w:rsidP="008D47FE">
      <w:pPr>
        <w:tabs>
          <w:tab w:val="left" w:pos="1710"/>
        </w:tabs>
        <w:rPr>
          <w:rFonts w:ascii="Comic Sans MS" w:hAnsi="Comic Sans MS"/>
          <w:sz w:val="28"/>
        </w:rPr>
      </w:pPr>
      <w:r>
        <w:rPr>
          <w:rFonts w:ascii="Comic Sans MS" w:hAnsi="Comic Sans MS"/>
          <w:sz w:val="28"/>
        </w:rPr>
        <w:t xml:space="preserve">upakka kilpailee puuvillan kanssa maailman  tärkeimmän ei-ravintokasvin asemesta, mutta riitojen aiheuttaja </w:t>
      </w:r>
      <w:proofErr w:type="spellStart"/>
      <w:r w:rsidRPr="008D47FE">
        <w:rPr>
          <w:rFonts w:ascii="Comic Sans MS" w:hAnsi="Comic Sans MS"/>
          <w:b/>
          <w:sz w:val="28"/>
        </w:rPr>
        <w:t>Nicotiana</w:t>
      </w:r>
      <w:proofErr w:type="spellEnd"/>
      <w:r w:rsidRPr="008D47FE">
        <w:rPr>
          <w:rFonts w:ascii="Comic Sans MS" w:hAnsi="Comic Sans MS"/>
          <w:b/>
          <w:sz w:val="28"/>
        </w:rPr>
        <w:t xml:space="preserve"> </w:t>
      </w:r>
      <w:proofErr w:type="spellStart"/>
      <w:r w:rsidRPr="008D47FE">
        <w:rPr>
          <w:rFonts w:ascii="Comic Sans MS" w:hAnsi="Comic Sans MS"/>
          <w:b/>
          <w:sz w:val="28"/>
        </w:rPr>
        <w:t>tabacum</w:t>
      </w:r>
      <w:proofErr w:type="spellEnd"/>
      <w:r w:rsidRPr="008D47FE">
        <w:rPr>
          <w:rFonts w:ascii="Comic Sans MS" w:hAnsi="Comic Sans MS"/>
          <w:b/>
          <w:sz w:val="28"/>
        </w:rPr>
        <w:t xml:space="preserve"> </w:t>
      </w:r>
      <w:r>
        <w:rPr>
          <w:rFonts w:ascii="Comic Sans MS" w:hAnsi="Comic Sans MS"/>
          <w:sz w:val="28"/>
        </w:rPr>
        <w:t>on vailla vertaa. Tupakkatehtailta kesti kauan myöntää, että tämä viljelykasvi tappaa, mutta se on edelleen laillinen ja suosittu myrkky. Aikanaan sitä ylistettiin ihmelääkkeeksi.</w:t>
      </w:r>
    </w:p>
    <w:p w:rsidR="008D47FE" w:rsidRDefault="008D47FE" w:rsidP="008D47FE">
      <w:pPr>
        <w:keepNext/>
        <w:tabs>
          <w:tab w:val="left" w:pos="1710"/>
        </w:tabs>
      </w:pPr>
      <w:r>
        <w:rPr>
          <w:rFonts w:ascii="Comic Sans MS" w:hAnsi="Comic Sans MS"/>
          <w:sz w:val="28"/>
        </w:rPr>
        <w:t xml:space="preserve"> </w:t>
      </w:r>
      <w:r>
        <w:rPr>
          <w:rFonts w:ascii="Arial" w:hAnsi="Arial" w:cs="Arial"/>
          <w:noProof/>
          <w:sz w:val="20"/>
          <w:szCs w:val="20"/>
          <w:lang w:eastAsia="fi-FI"/>
        </w:rPr>
        <w:drawing>
          <wp:inline distT="0" distB="0" distL="0" distR="0">
            <wp:extent cx="2286000" cy="3190875"/>
            <wp:effectExtent l="19050" t="0" r="0" b="0"/>
            <wp:docPr id="6" name="Kuva 6" descr="Kuvatulos haulle Nicotiana tabac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tulos haulle Nicotiana tabacum "/>
                    <pic:cNvPicPr>
                      <a:picLocks noChangeAspect="1" noChangeArrowheads="1"/>
                    </pic:cNvPicPr>
                  </pic:nvPicPr>
                  <pic:blipFill>
                    <a:blip r:embed="rId8"/>
                    <a:srcRect/>
                    <a:stretch>
                      <a:fillRect/>
                    </a:stretch>
                  </pic:blipFill>
                  <pic:spPr bwMode="auto">
                    <a:xfrm>
                      <a:off x="0" y="0"/>
                      <a:ext cx="2286000" cy="3190875"/>
                    </a:xfrm>
                    <a:prstGeom prst="rect">
                      <a:avLst/>
                    </a:prstGeom>
                    <a:noFill/>
                    <a:ln w="9525">
                      <a:noFill/>
                      <a:miter lim="800000"/>
                      <a:headEnd/>
                      <a:tailEnd/>
                    </a:ln>
                  </pic:spPr>
                </pic:pic>
              </a:graphicData>
            </a:graphic>
          </wp:inline>
        </w:drawing>
      </w:r>
    </w:p>
    <w:p w:rsidR="008E0363" w:rsidRDefault="008D47FE" w:rsidP="008D47FE">
      <w:pPr>
        <w:pStyle w:val="Kuvanotsikko"/>
      </w:pPr>
      <w:r>
        <w:t xml:space="preserve">Kuva </w:t>
      </w:r>
      <w:fldSimple w:instr=" SEQ Kuva \* ARABIC ">
        <w:r w:rsidR="00CF6DFB">
          <w:rPr>
            <w:noProof/>
          </w:rPr>
          <w:t>1</w:t>
        </w:r>
      </w:fldSimple>
      <w:r>
        <w:t xml:space="preserve"> Tupakka</w:t>
      </w:r>
    </w:p>
    <w:tbl>
      <w:tblPr>
        <w:tblStyle w:val="Normaalivarjostus2-korostus6"/>
        <w:tblW w:w="0" w:type="auto"/>
        <w:tblLook w:val="04A0"/>
      </w:tblPr>
      <w:tblGrid>
        <w:gridCol w:w="9166"/>
      </w:tblGrid>
      <w:tr w:rsidR="005F18D4" w:rsidRPr="001441DA" w:rsidTr="005F18D4">
        <w:trPr>
          <w:cnfStyle w:val="100000000000"/>
        </w:trPr>
        <w:tc>
          <w:tcPr>
            <w:cnfStyle w:val="001000000100"/>
            <w:tcW w:w="9166" w:type="dxa"/>
          </w:tcPr>
          <w:p w:rsidR="005F18D4" w:rsidRDefault="00846A8C" w:rsidP="005F18D4">
            <w:pPr>
              <w:rPr>
                <w:rFonts w:ascii="Comic Sans MS" w:hAnsi="Comic Sans MS"/>
                <w:sz w:val="32"/>
              </w:rPr>
            </w:pPr>
            <w:r>
              <w:rPr>
                <w:rFonts w:ascii="Comic Sans MS" w:hAnsi="Comic Sans MS"/>
                <w:sz w:val="32"/>
              </w:rPr>
              <w:t>ALKUPERÄALUE: Mahdollisesti Bolivia ja Luoteis-Argentiina</w:t>
            </w:r>
          </w:p>
          <w:p w:rsidR="00846A8C" w:rsidRDefault="00846A8C" w:rsidP="005F18D4">
            <w:pPr>
              <w:rPr>
                <w:rFonts w:ascii="Comic Sans MS" w:hAnsi="Comic Sans MS"/>
                <w:sz w:val="32"/>
              </w:rPr>
            </w:pPr>
            <w:r>
              <w:rPr>
                <w:rFonts w:ascii="Comic Sans MS" w:hAnsi="Comic Sans MS"/>
                <w:sz w:val="32"/>
              </w:rPr>
              <w:t>TYYPPI: Yksivuotinen kasvi</w:t>
            </w:r>
          </w:p>
          <w:p w:rsidR="00846A8C" w:rsidRDefault="00846A8C" w:rsidP="005F18D4">
            <w:pPr>
              <w:rPr>
                <w:rFonts w:ascii="Comic Sans MS" w:hAnsi="Comic Sans MS"/>
                <w:sz w:val="32"/>
              </w:rPr>
            </w:pPr>
            <w:r>
              <w:rPr>
                <w:rFonts w:ascii="Comic Sans MS" w:hAnsi="Comic Sans MS"/>
                <w:sz w:val="32"/>
              </w:rPr>
              <w:t>KORKEUS: jopa 2,5 m</w:t>
            </w:r>
          </w:p>
          <w:p w:rsidR="00846A8C" w:rsidRDefault="00846A8C" w:rsidP="005F18D4">
            <w:pPr>
              <w:rPr>
                <w:rFonts w:ascii="Comic Sans MS" w:hAnsi="Comic Sans MS"/>
                <w:sz w:val="32"/>
              </w:rPr>
            </w:pPr>
          </w:p>
          <w:p w:rsidR="00846A8C" w:rsidRDefault="001441DA" w:rsidP="00846A8C">
            <w:pPr>
              <w:pStyle w:val="Luettelokappale"/>
              <w:numPr>
                <w:ilvl w:val="0"/>
                <w:numId w:val="1"/>
              </w:numPr>
              <w:rPr>
                <w:rFonts w:ascii="Comic Sans MS" w:hAnsi="Comic Sans MS"/>
                <w:sz w:val="32"/>
              </w:rPr>
            </w:pPr>
            <w:r>
              <w:rPr>
                <w:rFonts w:ascii="Comic Sans MS" w:hAnsi="Comic Sans MS"/>
                <w:sz w:val="32"/>
              </w:rPr>
              <w:t>Ravintokasvi</w:t>
            </w:r>
          </w:p>
          <w:p w:rsidR="001441DA" w:rsidRDefault="001441DA" w:rsidP="00846A8C">
            <w:pPr>
              <w:pStyle w:val="Luettelokappale"/>
              <w:numPr>
                <w:ilvl w:val="0"/>
                <w:numId w:val="1"/>
              </w:numPr>
              <w:rPr>
                <w:rFonts w:ascii="Comic Sans MS" w:hAnsi="Comic Sans MS"/>
                <w:sz w:val="32"/>
              </w:rPr>
            </w:pPr>
            <w:r>
              <w:rPr>
                <w:rFonts w:ascii="Comic Sans MS" w:hAnsi="Comic Sans MS"/>
                <w:sz w:val="32"/>
              </w:rPr>
              <w:t>lääkekasvi</w:t>
            </w:r>
          </w:p>
          <w:p w:rsidR="001441DA" w:rsidRDefault="001441DA" w:rsidP="00846A8C">
            <w:pPr>
              <w:pStyle w:val="Luettelokappale"/>
              <w:numPr>
                <w:ilvl w:val="0"/>
                <w:numId w:val="1"/>
              </w:numPr>
              <w:rPr>
                <w:rFonts w:ascii="Comic Sans MS" w:hAnsi="Comic Sans MS"/>
                <w:sz w:val="32"/>
              </w:rPr>
            </w:pPr>
            <w:r>
              <w:rPr>
                <w:rFonts w:ascii="Comic Sans MS" w:hAnsi="Comic Sans MS"/>
                <w:sz w:val="32"/>
              </w:rPr>
              <w:lastRenderedPageBreak/>
              <w:t>muu hyötykasvi</w:t>
            </w:r>
          </w:p>
          <w:p w:rsidR="001441DA" w:rsidRDefault="001441DA" w:rsidP="00846A8C">
            <w:pPr>
              <w:pStyle w:val="Luettelokappale"/>
              <w:numPr>
                <w:ilvl w:val="0"/>
                <w:numId w:val="1"/>
              </w:numPr>
              <w:rPr>
                <w:rFonts w:ascii="Comic Sans MS" w:hAnsi="Comic Sans MS"/>
                <w:sz w:val="32"/>
              </w:rPr>
            </w:pPr>
            <w:r>
              <w:rPr>
                <w:rFonts w:ascii="Comic Sans MS" w:hAnsi="Comic Sans MS"/>
                <w:sz w:val="32"/>
              </w:rPr>
              <w:t>KAUPPAKASVI</w:t>
            </w:r>
          </w:p>
          <w:p w:rsidR="001441DA" w:rsidRDefault="001441DA" w:rsidP="001441DA">
            <w:pPr>
              <w:rPr>
                <w:rFonts w:ascii="Comic Sans MS" w:hAnsi="Comic Sans MS"/>
                <w:sz w:val="32"/>
              </w:rPr>
            </w:pPr>
          </w:p>
          <w:p w:rsidR="001441DA" w:rsidRDefault="001441DA" w:rsidP="001441DA">
            <w:pPr>
              <w:rPr>
                <w:rFonts w:ascii="Comic Sans MS" w:hAnsi="Comic Sans MS"/>
                <w:sz w:val="32"/>
              </w:rPr>
            </w:pPr>
            <w:r>
              <w:rPr>
                <w:rFonts w:ascii="Comic Sans MS" w:hAnsi="Comic Sans MS"/>
                <w:sz w:val="32"/>
              </w:rPr>
              <w:t>Kaikista maan antimista tupakka on kasvi, josta ihmiset eniten pitävät.</w:t>
            </w:r>
          </w:p>
          <w:p w:rsidR="001441DA" w:rsidRPr="001441DA" w:rsidRDefault="001441DA" w:rsidP="001441DA">
            <w:pPr>
              <w:rPr>
                <w:rFonts w:ascii="Comic Sans MS" w:hAnsi="Comic Sans MS"/>
                <w:sz w:val="32"/>
                <w:lang w:val="en-US"/>
              </w:rPr>
            </w:pPr>
            <w:r w:rsidRPr="001441DA">
              <w:rPr>
                <w:rFonts w:ascii="Comic Sans MS" w:hAnsi="Comic Sans MS"/>
                <w:sz w:val="32"/>
                <w:lang w:val="en-US"/>
              </w:rPr>
              <w:t xml:space="preserve">Richard </w:t>
            </w:r>
            <w:proofErr w:type="spellStart"/>
            <w:r w:rsidRPr="001441DA">
              <w:rPr>
                <w:rFonts w:ascii="Comic Sans MS" w:hAnsi="Comic Sans MS"/>
                <w:sz w:val="32"/>
                <w:lang w:val="en-US"/>
              </w:rPr>
              <w:t>Sudell</w:t>
            </w:r>
            <w:proofErr w:type="spellEnd"/>
            <w:r w:rsidRPr="001441DA">
              <w:rPr>
                <w:rFonts w:ascii="Comic Sans MS" w:hAnsi="Comic Sans MS"/>
                <w:sz w:val="32"/>
                <w:lang w:val="en-US"/>
              </w:rPr>
              <w:t>, The New Illustrated Garden Dictionary, 1937</w:t>
            </w:r>
          </w:p>
        </w:tc>
      </w:tr>
    </w:tbl>
    <w:p w:rsidR="005F18D4" w:rsidRDefault="005F18D4" w:rsidP="005F18D4">
      <w:pPr>
        <w:rPr>
          <w:lang w:val="en-US"/>
        </w:rPr>
      </w:pPr>
    </w:p>
    <w:p w:rsidR="001441DA" w:rsidRPr="001441DA" w:rsidRDefault="001441DA" w:rsidP="001441DA">
      <w:pPr>
        <w:pStyle w:val="Otsikko"/>
      </w:pPr>
      <w:r w:rsidRPr="001441DA">
        <w:t>VUOSISADAN PARANNUSKEINO</w:t>
      </w:r>
    </w:p>
    <w:p w:rsidR="001441DA" w:rsidRPr="001441DA" w:rsidRDefault="001441DA" w:rsidP="001441DA">
      <w:pPr>
        <w:keepNext/>
        <w:framePr w:dropCap="drop" w:lines="3" w:wrap="around" w:vAnchor="text" w:hAnchor="text"/>
        <w:spacing w:after="0" w:line="1346" w:lineRule="exact"/>
        <w:textAlignment w:val="baseline"/>
        <w:rPr>
          <w:rFonts w:ascii="Comic Sans MS" w:hAnsi="Comic Sans MS"/>
          <w:position w:val="-11"/>
          <w:sz w:val="141"/>
        </w:rPr>
      </w:pPr>
      <w:r w:rsidRPr="001441DA">
        <w:rPr>
          <w:rFonts w:ascii="Comic Sans MS" w:hAnsi="Comic Sans MS"/>
          <w:position w:val="-11"/>
          <w:sz w:val="141"/>
        </w:rPr>
        <w:t>P</w:t>
      </w:r>
    </w:p>
    <w:p w:rsidR="001441DA" w:rsidRDefault="001441DA" w:rsidP="001441DA">
      <w:pPr>
        <w:rPr>
          <w:rFonts w:ascii="Comic Sans MS" w:hAnsi="Comic Sans MS"/>
          <w:sz w:val="28"/>
        </w:rPr>
      </w:pPr>
      <w:r w:rsidRPr="001441DA">
        <w:rPr>
          <w:rFonts w:ascii="Comic Sans MS" w:hAnsi="Comic Sans MS"/>
          <w:sz w:val="28"/>
        </w:rPr>
        <w:t xml:space="preserve">ortugali oli </w:t>
      </w:r>
      <w:r>
        <w:rPr>
          <w:rFonts w:ascii="Comic Sans MS" w:hAnsi="Comic Sans MS"/>
          <w:sz w:val="28"/>
        </w:rPr>
        <w:t>juuri alkanut organisoida orjien kuljetusta Atlantin yli ja perustanut suurlähetystön Timbuktuun</w:t>
      </w:r>
      <w:r>
        <w:rPr>
          <w:rStyle w:val="Alaviitteenviite"/>
          <w:rFonts w:ascii="Comic Sans MS" w:hAnsi="Comic Sans MS"/>
          <w:sz w:val="28"/>
        </w:rPr>
        <w:footnoteReference w:id="2"/>
      </w:r>
      <w:r>
        <w:rPr>
          <w:rFonts w:ascii="Comic Sans MS" w:hAnsi="Comic Sans MS"/>
          <w:sz w:val="28"/>
        </w:rPr>
        <w:t xml:space="preserve">, afrikkalaiseen kauppapaikkaan, kun Ranska nimitti Jean </w:t>
      </w:r>
      <w:proofErr w:type="spellStart"/>
      <w:r>
        <w:rPr>
          <w:rFonts w:ascii="Comic Sans MS" w:hAnsi="Comic Sans MS"/>
          <w:sz w:val="28"/>
        </w:rPr>
        <w:t>Nico´t</w:t>
      </w:r>
      <w:proofErr w:type="spellEnd"/>
      <w:r>
        <w:rPr>
          <w:rStyle w:val="Alaviitteenviite"/>
          <w:rFonts w:ascii="Comic Sans MS" w:hAnsi="Comic Sans MS"/>
          <w:sz w:val="28"/>
        </w:rPr>
        <w:footnoteReference w:id="3"/>
      </w:r>
      <w:r>
        <w:rPr>
          <w:rFonts w:ascii="Comic Sans MS" w:hAnsi="Comic Sans MS"/>
          <w:sz w:val="28"/>
        </w:rPr>
        <w:t xml:space="preserve"> uudeksi suurlähettilääksi. Vieraillessaan Portugalin hovissa vuosien 1559 ja 1561 välillä hän tutustui erikoisiin kasveihin, joita tuotiin Amerikasta tyhjillä orjalaivoilla. Yksi niistä, perulainen </w:t>
      </w:r>
      <w:r w:rsidR="004748E1">
        <w:rPr>
          <w:rFonts w:ascii="Comic Sans MS" w:hAnsi="Comic Sans MS"/>
          <w:sz w:val="28"/>
        </w:rPr>
        <w:t>hullukaali</w:t>
      </w:r>
      <w:r w:rsidR="004748E1">
        <w:rPr>
          <w:rStyle w:val="Alaviitteenviite"/>
          <w:rFonts w:ascii="Comic Sans MS" w:hAnsi="Comic Sans MS"/>
          <w:sz w:val="28"/>
        </w:rPr>
        <w:footnoteReference w:id="4"/>
      </w:r>
      <w:r w:rsidR="004748E1">
        <w:rPr>
          <w:rFonts w:ascii="Comic Sans MS" w:hAnsi="Comic Sans MS"/>
          <w:sz w:val="28"/>
        </w:rPr>
        <w:t xml:space="preserve">, kiinnosti häntä erityisesti, ja hän käytti sitä menestyksekkäästi hauteena haavaumien hoidossa. Hän myös lähetti siemeniä kuningataräiti Katariina </w:t>
      </w:r>
      <w:proofErr w:type="spellStart"/>
      <w:r w:rsidR="004748E1">
        <w:rPr>
          <w:rFonts w:ascii="Comic Sans MS" w:hAnsi="Comic Sans MS"/>
          <w:sz w:val="28"/>
        </w:rPr>
        <w:t>de’Medicille</w:t>
      </w:r>
      <w:proofErr w:type="spellEnd"/>
      <w:r w:rsidR="004748E1">
        <w:rPr>
          <w:rStyle w:val="Alaviitteenviite"/>
          <w:rFonts w:ascii="Comic Sans MS" w:hAnsi="Comic Sans MS"/>
          <w:sz w:val="28"/>
        </w:rPr>
        <w:footnoteReference w:id="5"/>
      </w:r>
      <w:r w:rsidR="004748E1">
        <w:rPr>
          <w:rFonts w:ascii="Comic Sans MS" w:hAnsi="Comic Sans MS"/>
          <w:sz w:val="28"/>
        </w:rPr>
        <w:t xml:space="preserve"> Pariisiin. Eräs niistä osoittautui hyödylliseksi apteekkarin lääkelaatikossa ja teki aivastelemisesta muodikasta. ”</w:t>
      </w:r>
      <w:proofErr w:type="spellStart"/>
      <w:r w:rsidR="004748E1">
        <w:rPr>
          <w:rFonts w:ascii="Comic Sans MS" w:hAnsi="Comic Sans MS"/>
          <w:sz w:val="28"/>
        </w:rPr>
        <w:t>Nicot’n</w:t>
      </w:r>
      <w:proofErr w:type="spellEnd"/>
      <w:r w:rsidR="004748E1">
        <w:rPr>
          <w:rFonts w:ascii="Comic Sans MS" w:hAnsi="Comic Sans MS"/>
          <w:sz w:val="28"/>
        </w:rPr>
        <w:t xml:space="preserve"> tavasta” eli tupakanlehdistä tehdyn jauhon vetämisestä nenään tuli ylhäisön villitys. Muodille antoi vauhtia se, että espanjalainen lääkäri </w:t>
      </w:r>
      <w:proofErr w:type="spellStart"/>
      <w:r w:rsidR="004748E1">
        <w:rPr>
          <w:rFonts w:ascii="Comic Sans MS" w:hAnsi="Comic Sans MS"/>
          <w:sz w:val="28"/>
        </w:rPr>
        <w:t>Nicolás</w:t>
      </w:r>
      <w:proofErr w:type="spellEnd"/>
      <w:r w:rsidR="004748E1">
        <w:rPr>
          <w:rFonts w:ascii="Comic Sans MS" w:hAnsi="Comic Sans MS"/>
          <w:sz w:val="28"/>
        </w:rPr>
        <w:t xml:space="preserve"> </w:t>
      </w:r>
      <w:proofErr w:type="spellStart"/>
      <w:r w:rsidR="004748E1">
        <w:rPr>
          <w:rFonts w:ascii="Comic Sans MS" w:hAnsi="Comic Sans MS"/>
          <w:sz w:val="28"/>
        </w:rPr>
        <w:t>Monardes</w:t>
      </w:r>
      <w:proofErr w:type="spellEnd"/>
      <w:r w:rsidR="00896C8B">
        <w:rPr>
          <w:rStyle w:val="Alaviitteenviite"/>
          <w:rFonts w:ascii="Comic Sans MS" w:hAnsi="Comic Sans MS"/>
          <w:sz w:val="28"/>
        </w:rPr>
        <w:footnoteReference w:id="6"/>
      </w:r>
      <w:r w:rsidR="004748E1">
        <w:rPr>
          <w:rFonts w:ascii="Comic Sans MS" w:hAnsi="Comic Sans MS"/>
          <w:sz w:val="28"/>
        </w:rPr>
        <w:t xml:space="preserve"> kertoi vuonna 1571 löytäneensä uuden parannuskeinon jopa yleiseen ja usein kohtalokkaaseen sairauteen, kuten migreeniin, kihtiin, hammassärkyyn, turvotukseen ja horkkaan (kuumeeseen).</w:t>
      </w:r>
      <w:r w:rsidR="00CE5B1D">
        <w:rPr>
          <w:rFonts w:ascii="Comic Sans MS" w:hAnsi="Comic Sans MS"/>
          <w:sz w:val="28"/>
        </w:rPr>
        <w:t xml:space="preserve"> </w:t>
      </w:r>
      <w:proofErr w:type="spellStart"/>
      <w:r w:rsidR="00CE5B1D">
        <w:rPr>
          <w:rFonts w:ascii="Comic Sans MS" w:hAnsi="Comic Sans MS"/>
          <w:sz w:val="28"/>
        </w:rPr>
        <w:t>Monardes</w:t>
      </w:r>
      <w:proofErr w:type="spellEnd"/>
      <w:r w:rsidR="00CE5B1D">
        <w:rPr>
          <w:rFonts w:ascii="Comic Sans MS" w:hAnsi="Comic Sans MS"/>
          <w:sz w:val="28"/>
        </w:rPr>
        <w:t xml:space="preserve"> asui Sevillan satamakaupungissa, johon tuotiin kasveja Amerikasta. </w:t>
      </w:r>
      <w:r w:rsidR="00CE5B1D">
        <w:rPr>
          <w:rFonts w:ascii="Comic Sans MS" w:hAnsi="Comic Sans MS"/>
          <w:sz w:val="28"/>
        </w:rPr>
        <w:lastRenderedPageBreak/>
        <w:t>Hän kirjoitti löydöistään 1560-</w:t>
      </w:r>
      <w:proofErr w:type="gramStart"/>
      <w:r w:rsidR="00CE5B1D">
        <w:rPr>
          <w:rFonts w:ascii="Comic Sans MS" w:hAnsi="Comic Sans MS"/>
          <w:sz w:val="28"/>
        </w:rPr>
        <w:t>luvulla  julkaistussa</w:t>
      </w:r>
      <w:proofErr w:type="gramEnd"/>
      <w:r w:rsidR="00CE5B1D">
        <w:rPr>
          <w:rFonts w:ascii="Comic Sans MS" w:hAnsi="Comic Sans MS"/>
          <w:sz w:val="28"/>
        </w:rPr>
        <w:t xml:space="preserve"> teoksessaan Historia </w:t>
      </w:r>
      <w:proofErr w:type="spellStart"/>
      <w:r w:rsidR="00CE5B1D">
        <w:rPr>
          <w:rFonts w:ascii="Comic Sans MS" w:hAnsi="Comic Sans MS"/>
          <w:sz w:val="28"/>
        </w:rPr>
        <w:t>medicinal</w:t>
      </w:r>
      <w:proofErr w:type="spellEnd"/>
      <w:r w:rsidR="00CE5B1D">
        <w:rPr>
          <w:rFonts w:ascii="Comic Sans MS" w:hAnsi="Comic Sans MS"/>
          <w:sz w:val="28"/>
        </w:rPr>
        <w:t xml:space="preserve"> de las </w:t>
      </w:r>
      <w:proofErr w:type="spellStart"/>
      <w:r w:rsidR="00CE5B1D">
        <w:rPr>
          <w:rFonts w:ascii="Comic Sans MS" w:hAnsi="Comic Sans MS"/>
          <w:sz w:val="28"/>
        </w:rPr>
        <w:t>cosas</w:t>
      </w:r>
      <w:proofErr w:type="spellEnd"/>
      <w:r w:rsidR="00CE5B1D">
        <w:rPr>
          <w:rFonts w:ascii="Comic Sans MS" w:hAnsi="Comic Sans MS"/>
          <w:sz w:val="28"/>
        </w:rPr>
        <w:t xml:space="preserve"> </w:t>
      </w:r>
      <w:proofErr w:type="spellStart"/>
      <w:r w:rsidR="00CE5B1D">
        <w:rPr>
          <w:rFonts w:ascii="Comic Sans MS" w:hAnsi="Comic Sans MS"/>
          <w:sz w:val="28"/>
        </w:rPr>
        <w:t>que</w:t>
      </w:r>
      <w:proofErr w:type="spellEnd"/>
      <w:r w:rsidR="00CE5B1D">
        <w:rPr>
          <w:rFonts w:ascii="Comic Sans MS" w:hAnsi="Comic Sans MS"/>
          <w:sz w:val="28"/>
        </w:rPr>
        <w:t xml:space="preserve"> se </w:t>
      </w:r>
      <w:proofErr w:type="spellStart"/>
      <w:r w:rsidR="00CE5B1D">
        <w:rPr>
          <w:rFonts w:ascii="Comic Sans MS" w:hAnsi="Comic Sans MS"/>
          <w:sz w:val="28"/>
        </w:rPr>
        <w:t>traen</w:t>
      </w:r>
      <w:proofErr w:type="spellEnd"/>
      <w:r w:rsidR="00CE5B1D">
        <w:rPr>
          <w:rFonts w:ascii="Comic Sans MS" w:hAnsi="Comic Sans MS"/>
          <w:sz w:val="28"/>
        </w:rPr>
        <w:t xml:space="preserve"> de </w:t>
      </w:r>
      <w:proofErr w:type="spellStart"/>
      <w:r w:rsidR="00CE5B1D">
        <w:rPr>
          <w:rFonts w:ascii="Comic Sans MS" w:hAnsi="Comic Sans MS"/>
          <w:sz w:val="28"/>
        </w:rPr>
        <w:t>nuestras</w:t>
      </w:r>
      <w:proofErr w:type="spellEnd"/>
      <w:r w:rsidR="00CE5B1D">
        <w:rPr>
          <w:rFonts w:ascii="Comic Sans MS" w:hAnsi="Comic Sans MS"/>
          <w:sz w:val="28"/>
        </w:rPr>
        <w:t xml:space="preserve"> </w:t>
      </w:r>
      <w:proofErr w:type="spellStart"/>
      <w:r w:rsidR="00CE5B1D">
        <w:rPr>
          <w:rFonts w:ascii="Comic Sans MS" w:hAnsi="Comic Sans MS"/>
          <w:sz w:val="28"/>
        </w:rPr>
        <w:t>Indias</w:t>
      </w:r>
      <w:proofErr w:type="spellEnd"/>
      <w:r w:rsidR="00CE5B1D">
        <w:rPr>
          <w:rFonts w:ascii="Comic Sans MS" w:hAnsi="Comic Sans MS"/>
          <w:sz w:val="28"/>
        </w:rPr>
        <w:t xml:space="preserve">  </w:t>
      </w:r>
      <w:proofErr w:type="spellStart"/>
      <w:r w:rsidR="00CE5B1D">
        <w:rPr>
          <w:rFonts w:ascii="Comic Sans MS" w:hAnsi="Comic Sans MS"/>
          <w:sz w:val="28"/>
        </w:rPr>
        <w:t>Occidentales</w:t>
      </w:r>
      <w:proofErr w:type="spellEnd"/>
      <w:r w:rsidR="00CE5B1D">
        <w:rPr>
          <w:rFonts w:ascii="Comic Sans MS" w:hAnsi="Comic Sans MS"/>
          <w:sz w:val="28"/>
        </w:rPr>
        <w:t xml:space="preserve"> (Meidän Länsi-Intiastamme tuotujen tavaroi</w:t>
      </w:r>
      <w:r w:rsidR="006916A9">
        <w:rPr>
          <w:rFonts w:ascii="Comic Sans MS" w:hAnsi="Comic Sans MS"/>
          <w:sz w:val="28"/>
        </w:rPr>
        <w:t>den lääketieteellinen historia).</w:t>
      </w:r>
    </w:p>
    <w:p w:rsidR="006916A9" w:rsidRPr="006916A9" w:rsidRDefault="006916A9" w:rsidP="006916A9">
      <w:pPr>
        <w:keepNext/>
        <w:framePr w:dropCap="drop" w:lines="3" w:wrap="around" w:vAnchor="text" w:hAnchor="text"/>
        <w:spacing w:after="0" w:line="1346" w:lineRule="exact"/>
        <w:textAlignment w:val="baseline"/>
        <w:rPr>
          <w:rFonts w:ascii="Comic Sans MS" w:hAnsi="Comic Sans MS"/>
          <w:position w:val="-13"/>
          <w:sz w:val="142"/>
        </w:rPr>
      </w:pPr>
      <w:r w:rsidRPr="006916A9">
        <w:rPr>
          <w:rFonts w:ascii="Comic Sans MS" w:hAnsi="Comic Sans MS"/>
          <w:position w:val="-13"/>
          <w:sz w:val="142"/>
        </w:rPr>
        <w:t>”</w:t>
      </w:r>
    </w:p>
    <w:p w:rsidR="006916A9" w:rsidRDefault="006916A9" w:rsidP="001441DA">
      <w:pPr>
        <w:rPr>
          <w:rFonts w:ascii="Comic Sans MS" w:hAnsi="Comic Sans MS"/>
          <w:sz w:val="28"/>
        </w:rPr>
      </w:pPr>
      <w:r>
        <w:rPr>
          <w:rFonts w:ascii="Comic Sans MS" w:hAnsi="Comic Sans MS"/>
          <w:sz w:val="28"/>
        </w:rPr>
        <w:t xml:space="preserve">Uusien ” amerikkalaisten kasvien nimet aiheuttivat pahoja sekaannuksia, ja monenlaisia käyttömahdollisuuksia esitettiin. Kaksikymmentä vuotta myöhemmin lääkäri John </w:t>
      </w:r>
      <w:proofErr w:type="spellStart"/>
      <w:r>
        <w:rPr>
          <w:rFonts w:ascii="Comic Sans MS" w:hAnsi="Comic Sans MS"/>
          <w:sz w:val="28"/>
        </w:rPr>
        <w:t>Gerard</w:t>
      </w:r>
      <w:proofErr w:type="spellEnd"/>
      <w:r>
        <w:rPr>
          <w:rFonts w:ascii="Comic Sans MS" w:hAnsi="Comic Sans MS"/>
          <w:sz w:val="28"/>
        </w:rPr>
        <w:t xml:space="preserve"> yritti kuvailla ”</w:t>
      </w:r>
      <w:proofErr w:type="spellStart"/>
      <w:r>
        <w:rPr>
          <w:rFonts w:ascii="Comic Sans MS" w:hAnsi="Comic Sans MS"/>
          <w:sz w:val="28"/>
        </w:rPr>
        <w:t>Tabacoa</w:t>
      </w:r>
      <w:proofErr w:type="spellEnd"/>
      <w:r>
        <w:rPr>
          <w:rFonts w:ascii="Comic Sans MS" w:hAnsi="Comic Sans MS"/>
          <w:sz w:val="28"/>
        </w:rPr>
        <w:t xml:space="preserve"> eli Perun ´hullukaalia. </w:t>
      </w:r>
      <w:proofErr w:type="spellStart"/>
      <w:r>
        <w:rPr>
          <w:rFonts w:ascii="Comic Sans MS" w:hAnsi="Comic Sans MS"/>
          <w:sz w:val="28"/>
        </w:rPr>
        <w:t>Nicolaus</w:t>
      </w:r>
      <w:proofErr w:type="spellEnd"/>
      <w:r>
        <w:rPr>
          <w:rFonts w:ascii="Comic Sans MS" w:hAnsi="Comic Sans MS"/>
          <w:sz w:val="28"/>
        </w:rPr>
        <w:t xml:space="preserve"> </w:t>
      </w:r>
      <w:proofErr w:type="spellStart"/>
      <w:r>
        <w:rPr>
          <w:rFonts w:ascii="Comic Sans MS" w:hAnsi="Comic Sans MS"/>
          <w:sz w:val="28"/>
        </w:rPr>
        <w:t>Modarnus</w:t>
      </w:r>
      <w:proofErr w:type="spellEnd"/>
      <w:r>
        <w:rPr>
          <w:rFonts w:ascii="Comic Sans MS" w:hAnsi="Comic Sans MS"/>
          <w:sz w:val="28"/>
        </w:rPr>
        <w:t xml:space="preserve"> antoi sille nimen </w:t>
      </w:r>
      <w:proofErr w:type="spellStart"/>
      <w:r>
        <w:rPr>
          <w:rFonts w:ascii="Comic Sans MS" w:hAnsi="Comic Sans MS"/>
          <w:sz w:val="28"/>
        </w:rPr>
        <w:t>Tabacum</w:t>
      </w:r>
      <w:proofErr w:type="spellEnd"/>
      <w:r>
        <w:rPr>
          <w:rFonts w:ascii="Comic Sans MS" w:hAnsi="Comic Sans MS"/>
          <w:sz w:val="28"/>
        </w:rPr>
        <w:t xml:space="preserve">. </w:t>
      </w:r>
      <w:proofErr w:type="gramStart"/>
      <w:r>
        <w:rPr>
          <w:rFonts w:ascii="Comic Sans MS" w:hAnsi="Comic Sans MS"/>
          <w:sz w:val="28"/>
        </w:rPr>
        <w:t>” Hän</w:t>
      </w:r>
      <w:proofErr w:type="gramEnd"/>
      <w:r>
        <w:rPr>
          <w:rFonts w:ascii="Comic Sans MS" w:hAnsi="Comic Sans MS"/>
          <w:sz w:val="28"/>
        </w:rPr>
        <w:t xml:space="preserve"> tosin lisäsi, että ”Amerikassa sitä kutsutaan </w:t>
      </w:r>
      <w:proofErr w:type="spellStart"/>
      <w:r>
        <w:rPr>
          <w:rFonts w:ascii="Comic Sans MS" w:hAnsi="Comic Sans MS"/>
          <w:sz w:val="28"/>
        </w:rPr>
        <w:t>Petuniksi</w:t>
      </w:r>
      <w:proofErr w:type="spellEnd"/>
      <w:r>
        <w:rPr>
          <w:rFonts w:ascii="Comic Sans MS" w:hAnsi="Comic Sans MS"/>
          <w:sz w:val="28"/>
        </w:rPr>
        <w:t xml:space="preserve">.” Latinalasia nimiä olivat </w:t>
      </w:r>
      <w:proofErr w:type="spellStart"/>
      <w:proofErr w:type="gramStart"/>
      <w:r w:rsidRPr="00DC7712">
        <w:rPr>
          <w:rFonts w:ascii="Comic Sans MS" w:hAnsi="Comic Sans MS"/>
          <w:b/>
          <w:sz w:val="28"/>
        </w:rPr>
        <w:t>Sacra</w:t>
      </w:r>
      <w:proofErr w:type="spellEnd"/>
      <w:r w:rsidRPr="00DC7712">
        <w:rPr>
          <w:rFonts w:ascii="Comic Sans MS" w:hAnsi="Comic Sans MS"/>
          <w:b/>
          <w:sz w:val="28"/>
        </w:rPr>
        <w:t xml:space="preserve">  </w:t>
      </w:r>
      <w:proofErr w:type="spellStart"/>
      <w:r w:rsidRPr="00DC7712">
        <w:rPr>
          <w:rFonts w:ascii="Comic Sans MS" w:hAnsi="Comic Sans MS"/>
          <w:b/>
          <w:sz w:val="28"/>
        </w:rPr>
        <w:t>herba</w:t>
      </w:r>
      <w:proofErr w:type="spellEnd"/>
      <w:proofErr w:type="gramEnd"/>
      <w:r>
        <w:rPr>
          <w:rFonts w:ascii="Comic Sans MS" w:hAnsi="Comic Sans MS"/>
          <w:sz w:val="28"/>
        </w:rPr>
        <w:t xml:space="preserve">, </w:t>
      </w:r>
      <w:proofErr w:type="spellStart"/>
      <w:r w:rsidRPr="00DC7712">
        <w:rPr>
          <w:rFonts w:ascii="Comic Sans MS" w:hAnsi="Comic Sans MS"/>
          <w:b/>
          <w:sz w:val="28"/>
        </w:rPr>
        <w:t>Sancta</w:t>
      </w:r>
      <w:proofErr w:type="spellEnd"/>
      <w:r w:rsidRPr="00DC7712">
        <w:rPr>
          <w:rFonts w:ascii="Comic Sans MS" w:hAnsi="Comic Sans MS"/>
          <w:b/>
          <w:sz w:val="28"/>
        </w:rPr>
        <w:t xml:space="preserve"> </w:t>
      </w:r>
      <w:proofErr w:type="spellStart"/>
      <w:r w:rsidRPr="00DC7712">
        <w:rPr>
          <w:rFonts w:ascii="Comic Sans MS" w:hAnsi="Comic Sans MS"/>
          <w:b/>
          <w:sz w:val="28"/>
        </w:rPr>
        <w:t>herba</w:t>
      </w:r>
      <w:proofErr w:type="spellEnd"/>
      <w:r>
        <w:rPr>
          <w:rFonts w:ascii="Comic Sans MS" w:hAnsi="Comic Sans MS"/>
          <w:sz w:val="28"/>
        </w:rPr>
        <w:t xml:space="preserve"> ja </w:t>
      </w:r>
      <w:proofErr w:type="spellStart"/>
      <w:r w:rsidRPr="00DC7712">
        <w:rPr>
          <w:rFonts w:ascii="Comic Sans MS" w:hAnsi="Comic Sans MS"/>
          <w:b/>
          <w:sz w:val="28"/>
        </w:rPr>
        <w:t>Sanasancta</w:t>
      </w:r>
      <w:proofErr w:type="spellEnd"/>
      <w:r w:rsidRPr="00DC7712">
        <w:rPr>
          <w:rFonts w:ascii="Comic Sans MS" w:hAnsi="Comic Sans MS"/>
          <w:b/>
          <w:sz w:val="28"/>
        </w:rPr>
        <w:t xml:space="preserve"> </w:t>
      </w:r>
      <w:proofErr w:type="spellStart"/>
      <w:r w:rsidRPr="00DC7712">
        <w:rPr>
          <w:rFonts w:ascii="Comic Sans MS" w:hAnsi="Comic Sans MS"/>
          <w:b/>
          <w:sz w:val="28"/>
        </w:rPr>
        <w:t>indorum</w:t>
      </w:r>
      <w:proofErr w:type="spellEnd"/>
      <w:r>
        <w:rPr>
          <w:rFonts w:ascii="Comic Sans MS" w:hAnsi="Comic Sans MS"/>
          <w:sz w:val="28"/>
        </w:rPr>
        <w:t xml:space="preserve">. </w:t>
      </w:r>
      <w:proofErr w:type="spellStart"/>
      <w:r>
        <w:rPr>
          <w:rFonts w:ascii="Comic Sans MS" w:hAnsi="Comic Sans MS"/>
          <w:sz w:val="28"/>
        </w:rPr>
        <w:t>Gerard</w:t>
      </w:r>
      <w:proofErr w:type="spellEnd"/>
      <w:r w:rsidR="00DC7712">
        <w:rPr>
          <w:rFonts w:ascii="Comic Sans MS" w:hAnsi="Comic Sans MS"/>
          <w:sz w:val="28"/>
        </w:rPr>
        <w:t xml:space="preserve"> kirjoitti vielä: ”Jotkut sanovat sitä </w:t>
      </w:r>
      <w:proofErr w:type="spellStart"/>
      <w:r w:rsidR="00DC7712">
        <w:rPr>
          <w:rFonts w:ascii="Comic Sans MS" w:hAnsi="Comic Sans MS"/>
          <w:sz w:val="28"/>
        </w:rPr>
        <w:t>Nicotianiksi</w:t>
      </w:r>
      <w:proofErr w:type="spellEnd"/>
      <w:r w:rsidR="00DC7712">
        <w:rPr>
          <w:rFonts w:ascii="Comic Sans MS" w:hAnsi="Comic Sans MS"/>
          <w:sz w:val="28"/>
        </w:rPr>
        <w:t xml:space="preserve">”. Ranskalainen suurlähettiläs ja </w:t>
      </w:r>
      <w:proofErr w:type="spellStart"/>
      <w:r w:rsidR="00DC7712" w:rsidRPr="00DC7712">
        <w:rPr>
          <w:rFonts w:ascii="Comic Sans MS" w:hAnsi="Comic Sans MS"/>
          <w:b/>
          <w:sz w:val="28"/>
        </w:rPr>
        <w:t>tabaco</w:t>
      </w:r>
      <w:proofErr w:type="spellEnd"/>
      <w:r w:rsidR="00DC7712">
        <w:rPr>
          <w:rFonts w:ascii="Comic Sans MS" w:hAnsi="Comic Sans MS"/>
          <w:sz w:val="28"/>
        </w:rPr>
        <w:t xml:space="preserve"> alettiin liittää toisiinsa aiempaa läheisemmin. </w:t>
      </w:r>
    </w:p>
    <w:p w:rsidR="00DC7712" w:rsidRPr="00DC7712" w:rsidRDefault="00DC7712" w:rsidP="00DC7712">
      <w:pPr>
        <w:keepNext/>
        <w:framePr w:dropCap="drop" w:lines="3" w:wrap="around" w:vAnchor="text" w:hAnchor="text"/>
        <w:spacing w:after="0" w:line="1946" w:lineRule="exact"/>
        <w:textAlignment w:val="baseline"/>
        <w:rPr>
          <w:rFonts w:ascii="Comic Sans MS" w:hAnsi="Comic Sans MS"/>
          <w:position w:val="1"/>
          <w:sz w:val="187"/>
        </w:rPr>
      </w:pPr>
      <w:r w:rsidRPr="00DC7712">
        <w:rPr>
          <w:rFonts w:ascii="Comic Sans MS" w:hAnsi="Comic Sans MS"/>
          <w:position w:val="1"/>
          <w:sz w:val="187"/>
        </w:rPr>
        <w:t>G</w:t>
      </w:r>
    </w:p>
    <w:p w:rsidR="00DC7712" w:rsidRDefault="00DC7712" w:rsidP="001441DA">
      <w:pPr>
        <w:rPr>
          <w:rFonts w:ascii="Comic Sans MS" w:hAnsi="Comic Sans MS"/>
          <w:sz w:val="28"/>
        </w:rPr>
      </w:pPr>
      <w:r>
        <w:rPr>
          <w:rFonts w:ascii="Comic Sans MS" w:hAnsi="Comic Sans MS"/>
          <w:sz w:val="28"/>
        </w:rPr>
        <w:t xml:space="preserve">erard kirjasi ajatuksiaan vuonna 1597 painettuun </w:t>
      </w:r>
      <w:r w:rsidR="00AD00D2">
        <w:rPr>
          <w:rFonts w:ascii="Comic Sans MS" w:hAnsi="Comic Sans MS"/>
          <w:sz w:val="28"/>
        </w:rPr>
        <w:t xml:space="preserve">teokseensa </w:t>
      </w:r>
      <w:proofErr w:type="spellStart"/>
      <w:r w:rsidR="00AD00D2" w:rsidRPr="00AD00D2">
        <w:rPr>
          <w:rFonts w:ascii="Comic Sans MS" w:hAnsi="Comic Sans MS"/>
          <w:b/>
          <w:sz w:val="28"/>
        </w:rPr>
        <w:t>Herbal</w:t>
      </w:r>
      <w:proofErr w:type="spellEnd"/>
      <w:r w:rsidR="00AD00D2">
        <w:rPr>
          <w:rFonts w:ascii="Comic Sans MS" w:hAnsi="Comic Sans MS"/>
          <w:sz w:val="28"/>
        </w:rPr>
        <w:t xml:space="preserve"> ja kertoi hämmästyneille lukijoille, kuinka </w:t>
      </w:r>
      <w:proofErr w:type="spellStart"/>
      <w:r w:rsidR="00AD00D2">
        <w:rPr>
          <w:rFonts w:ascii="Comic Sans MS" w:hAnsi="Comic Sans MS"/>
          <w:sz w:val="28"/>
        </w:rPr>
        <w:t>tabacoa</w:t>
      </w:r>
      <w:proofErr w:type="spellEnd"/>
      <w:r w:rsidR="00AD00D2">
        <w:rPr>
          <w:rFonts w:ascii="Comic Sans MS" w:hAnsi="Comic Sans MS"/>
          <w:sz w:val="28"/>
        </w:rPr>
        <w:t xml:space="preserve"> nautittiin: ”Kuivia lehtiä asetetaan tuleen sytytettyyn piippuun ja imetään vatsaan ja puhalletaan sieraimien kautta ulos.”</w:t>
      </w:r>
    </w:p>
    <w:p w:rsidR="00AD00D2" w:rsidRPr="00AD00D2" w:rsidRDefault="00AD00D2" w:rsidP="00AD00D2">
      <w:pPr>
        <w:keepNext/>
        <w:framePr w:dropCap="drop" w:lines="3" w:wrap="around" w:vAnchor="text" w:hAnchor="text"/>
        <w:spacing w:after="0" w:line="1946" w:lineRule="exact"/>
        <w:textAlignment w:val="baseline"/>
        <w:rPr>
          <w:rFonts w:ascii="Comic Sans MS" w:hAnsi="Comic Sans MS"/>
          <w:position w:val="1"/>
          <w:sz w:val="187"/>
        </w:rPr>
      </w:pPr>
      <w:r w:rsidRPr="00AD00D2">
        <w:rPr>
          <w:rFonts w:ascii="Comic Sans MS" w:hAnsi="Comic Sans MS"/>
          <w:position w:val="1"/>
          <w:sz w:val="187"/>
        </w:rPr>
        <w:t>G</w:t>
      </w:r>
    </w:p>
    <w:p w:rsidR="00AD00D2" w:rsidRDefault="00AD00D2" w:rsidP="001441DA">
      <w:pPr>
        <w:rPr>
          <w:rFonts w:ascii="Comic Sans MS" w:hAnsi="Comic Sans MS"/>
          <w:sz w:val="28"/>
        </w:rPr>
      </w:pPr>
      <w:r>
        <w:rPr>
          <w:rFonts w:ascii="Comic Sans MS" w:hAnsi="Comic Sans MS"/>
          <w:sz w:val="28"/>
        </w:rPr>
        <w:t xml:space="preserve">erard huomautti, että </w:t>
      </w:r>
      <w:proofErr w:type="spellStart"/>
      <w:r>
        <w:rPr>
          <w:rFonts w:ascii="Comic Sans MS" w:hAnsi="Comic Sans MS"/>
          <w:sz w:val="28"/>
        </w:rPr>
        <w:t>tabacon</w:t>
      </w:r>
      <w:proofErr w:type="spellEnd"/>
      <w:r>
        <w:rPr>
          <w:rFonts w:ascii="Comic Sans MS" w:hAnsi="Comic Sans MS"/>
          <w:sz w:val="28"/>
        </w:rPr>
        <w:t xml:space="preserve"> kaikkein lääketieteellisten hyötyjen luettelemiseen tarvittaisiin kokonainen kirja. Nicholas Culpeper oli teoksessaan </w:t>
      </w:r>
      <w:proofErr w:type="spellStart"/>
      <w:r w:rsidRPr="00AD00D2">
        <w:rPr>
          <w:rFonts w:ascii="Comic Sans MS" w:hAnsi="Comic Sans MS"/>
          <w:b/>
          <w:sz w:val="28"/>
        </w:rPr>
        <w:t>Complete</w:t>
      </w:r>
      <w:proofErr w:type="spellEnd"/>
      <w:r w:rsidRPr="00AD00D2">
        <w:rPr>
          <w:rFonts w:ascii="Comic Sans MS" w:hAnsi="Comic Sans MS"/>
          <w:b/>
          <w:sz w:val="28"/>
        </w:rPr>
        <w:t xml:space="preserve"> </w:t>
      </w:r>
      <w:proofErr w:type="spellStart"/>
      <w:r w:rsidRPr="00AD00D2">
        <w:rPr>
          <w:rFonts w:ascii="Comic Sans MS" w:hAnsi="Comic Sans MS"/>
          <w:b/>
          <w:sz w:val="28"/>
        </w:rPr>
        <w:t>Herbal</w:t>
      </w:r>
      <w:proofErr w:type="spellEnd"/>
      <w:r>
        <w:rPr>
          <w:rFonts w:ascii="Comic Sans MS" w:hAnsi="Comic Sans MS"/>
          <w:sz w:val="28"/>
        </w:rPr>
        <w:t xml:space="preserve"> (1653) yhtä innoissaan: ”Se on peräisin Länsi- Intiasta, mutta me kasvatamme sitä puutarhoissamme”, hän </w:t>
      </w:r>
      <w:proofErr w:type="gramStart"/>
      <w:r>
        <w:rPr>
          <w:rFonts w:ascii="Comic Sans MS" w:hAnsi="Comic Sans MS"/>
          <w:sz w:val="28"/>
        </w:rPr>
        <w:t>selitti  ja</w:t>
      </w:r>
      <w:proofErr w:type="gramEnd"/>
      <w:r>
        <w:rPr>
          <w:rFonts w:ascii="Comic Sans MS" w:hAnsi="Comic Sans MS"/>
          <w:sz w:val="28"/>
        </w:rPr>
        <w:t xml:space="preserve"> luetteli tauteja, jotka se paransi. Sianihraan sekoitettuna se tehoaa ”kivuliaisiin  ja tulehtuneisiin” peräpukamiin. Se tekee lopun hammassärystä, </w:t>
      </w:r>
      <w:proofErr w:type="gramStart"/>
      <w:r>
        <w:rPr>
          <w:rFonts w:ascii="Comic Sans MS" w:hAnsi="Comic Sans MS"/>
          <w:sz w:val="28"/>
        </w:rPr>
        <w:t>tappaa</w:t>
      </w:r>
      <w:proofErr w:type="gramEnd"/>
      <w:r>
        <w:rPr>
          <w:rFonts w:ascii="Comic Sans MS" w:hAnsi="Comic Sans MS"/>
          <w:sz w:val="28"/>
        </w:rPr>
        <w:t xml:space="preserve"> täit, estää lihomisen ja tislattuna öljynä ”nitistää kissan”. Samuel </w:t>
      </w:r>
      <w:proofErr w:type="spellStart"/>
      <w:r>
        <w:rPr>
          <w:rFonts w:ascii="Comic Sans MS" w:hAnsi="Comic Sans MS"/>
          <w:sz w:val="28"/>
        </w:rPr>
        <w:t>Pepys</w:t>
      </w:r>
      <w:proofErr w:type="spellEnd"/>
      <w:r>
        <w:rPr>
          <w:rStyle w:val="Alaviitteenviite"/>
          <w:rFonts w:ascii="Comic Sans MS" w:hAnsi="Comic Sans MS"/>
          <w:sz w:val="28"/>
        </w:rPr>
        <w:footnoteReference w:id="7"/>
      </w:r>
      <w:r>
        <w:rPr>
          <w:rFonts w:ascii="Comic Sans MS" w:hAnsi="Comic Sans MS"/>
          <w:sz w:val="28"/>
        </w:rPr>
        <w:t xml:space="preserve"> kertoi kasvin vaikutuksista päiväkirjassaan 3. toukokuuta 1665: ”Näin kissan kuolevan Firenzen</w:t>
      </w:r>
      <w:r w:rsidR="00C86A8A">
        <w:rPr>
          <w:rStyle w:val="Alaviitteenviite"/>
          <w:rFonts w:ascii="Comic Sans MS" w:hAnsi="Comic Sans MS"/>
          <w:sz w:val="28"/>
        </w:rPr>
        <w:footnoteReference w:id="8"/>
      </w:r>
      <w:r>
        <w:rPr>
          <w:rFonts w:ascii="Comic Sans MS" w:hAnsi="Comic Sans MS"/>
          <w:sz w:val="28"/>
        </w:rPr>
        <w:t xml:space="preserve"> </w:t>
      </w:r>
      <w:r>
        <w:rPr>
          <w:rFonts w:ascii="Comic Sans MS" w:hAnsi="Comic Sans MS"/>
          <w:sz w:val="28"/>
        </w:rPr>
        <w:lastRenderedPageBreak/>
        <w:t xml:space="preserve">herttuan </w:t>
      </w:r>
      <w:proofErr w:type="gramStart"/>
      <w:r>
        <w:rPr>
          <w:rFonts w:ascii="Comic Sans MS" w:hAnsi="Comic Sans MS"/>
          <w:sz w:val="28"/>
        </w:rPr>
        <w:t>myrkkyyn  ja</w:t>
      </w:r>
      <w:proofErr w:type="gramEnd"/>
      <w:r>
        <w:rPr>
          <w:rFonts w:ascii="Comic Sans MS" w:hAnsi="Comic Sans MS"/>
          <w:sz w:val="28"/>
        </w:rPr>
        <w:t xml:space="preserve"> näin – että tupakkaöljyllä - - saatiin</w:t>
      </w:r>
      <w:r w:rsidR="00C86A8A">
        <w:rPr>
          <w:rFonts w:ascii="Comic Sans MS" w:hAnsi="Comic Sans MS"/>
          <w:sz w:val="28"/>
        </w:rPr>
        <w:t xml:space="preserve"> </w:t>
      </w:r>
      <w:r>
        <w:rPr>
          <w:rFonts w:ascii="Comic Sans MS" w:hAnsi="Comic Sans MS"/>
          <w:sz w:val="28"/>
        </w:rPr>
        <w:t>sama tulos.”</w:t>
      </w:r>
      <w:r w:rsidR="00C86A8A">
        <w:rPr>
          <w:rFonts w:ascii="Comic Sans MS" w:hAnsi="Comic Sans MS"/>
          <w:sz w:val="28"/>
        </w:rPr>
        <w:t xml:space="preserve"> Väitteet, joiden mukaan jokainen lontoolainen tupakkakauppias säästyi kulkutaudilta, johtivat siihen että ainakin Etonin poikakoulussa käskettiin polttaa tupakkaa ja uhattiin piestä vastaanhangoittelijat. Culpeper sen sijaan ei ollut vakuuttunut tupakan toimivuudesta ”kulkutaudin ehkäisyaineena”: ”</w:t>
      </w:r>
      <w:proofErr w:type="spellStart"/>
      <w:proofErr w:type="gramStart"/>
      <w:r w:rsidR="00C86A8A">
        <w:rPr>
          <w:rFonts w:ascii="Comic Sans MS" w:hAnsi="Comic Sans MS"/>
          <w:sz w:val="28"/>
        </w:rPr>
        <w:t>Rivinus</w:t>
      </w:r>
      <w:proofErr w:type="spellEnd"/>
      <w:r w:rsidR="00C86A8A">
        <w:rPr>
          <w:rFonts w:ascii="Comic Sans MS" w:hAnsi="Comic Sans MS"/>
          <w:sz w:val="28"/>
        </w:rPr>
        <w:t xml:space="preserve">  sanoo</w:t>
      </w:r>
      <w:proofErr w:type="gramEnd"/>
      <w:r w:rsidR="00C86A8A">
        <w:rPr>
          <w:rFonts w:ascii="Comic Sans MS" w:hAnsi="Comic Sans MS"/>
          <w:sz w:val="28"/>
        </w:rPr>
        <w:t xml:space="preserve">, että </w:t>
      </w:r>
      <w:proofErr w:type="spellStart"/>
      <w:r w:rsidR="00C86A8A">
        <w:rPr>
          <w:rFonts w:ascii="Comic Sans MS" w:hAnsi="Comic Sans MS"/>
          <w:sz w:val="28"/>
        </w:rPr>
        <w:t>Leipsicissa</w:t>
      </w:r>
      <w:proofErr w:type="spellEnd"/>
      <w:r w:rsidR="00C86A8A">
        <w:rPr>
          <w:rFonts w:ascii="Comic Sans MS" w:hAnsi="Comic Sans MS"/>
          <w:sz w:val="28"/>
        </w:rPr>
        <w:t xml:space="preserve"> [</w:t>
      </w:r>
      <w:proofErr w:type="spellStart"/>
      <w:r w:rsidR="00C86A8A">
        <w:rPr>
          <w:rFonts w:ascii="Comic Sans MS" w:hAnsi="Comic Sans MS"/>
          <w:sz w:val="28"/>
        </w:rPr>
        <w:t>Leipzigissa</w:t>
      </w:r>
      <w:proofErr w:type="spellEnd"/>
      <w:r w:rsidR="00C86A8A">
        <w:rPr>
          <w:rFonts w:ascii="Comic Sans MS" w:hAnsi="Comic Sans MS"/>
          <w:sz w:val="28"/>
        </w:rPr>
        <w:t xml:space="preserve">] kuoli kulkutautiin monta kovaa tupakkamiestä”. Culpeper kuitenkin toi esiin uusia tätä erinomaista lääkettä koskevia väitteitä: tupakansavun puhaltaminen palkeilla suolistoon peräruiskeena löysentää vatsaa tehokkaasti, poistaa ”pikkumadot” kehosta ja lisäksi herättää henkiin ”näennäisen hukkuneet” ihmiset. </w:t>
      </w:r>
    </w:p>
    <w:p w:rsidR="00A801EE" w:rsidRPr="00A801EE" w:rsidRDefault="00A801EE" w:rsidP="00A801EE">
      <w:pPr>
        <w:keepNext/>
        <w:framePr w:dropCap="drop" w:lines="3" w:wrap="around" w:vAnchor="text" w:hAnchor="text"/>
        <w:spacing w:after="0" w:line="1946" w:lineRule="exact"/>
        <w:textAlignment w:val="baseline"/>
        <w:rPr>
          <w:rFonts w:ascii="Comic Sans MS" w:hAnsi="Comic Sans MS"/>
          <w:position w:val="3"/>
          <w:sz w:val="189"/>
        </w:rPr>
      </w:pPr>
      <w:r w:rsidRPr="00A801EE">
        <w:rPr>
          <w:rFonts w:ascii="Comic Sans MS" w:hAnsi="Comic Sans MS"/>
          <w:position w:val="3"/>
          <w:sz w:val="189"/>
        </w:rPr>
        <w:t>M</w:t>
      </w:r>
    </w:p>
    <w:p w:rsidR="00A801EE" w:rsidRDefault="00A801EE" w:rsidP="001441DA">
      <w:pPr>
        <w:rPr>
          <w:rFonts w:ascii="Comic Sans MS" w:hAnsi="Comic Sans MS"/>
          <w:sz w:val="28"/>
        </w:rPr>
      </w:pPr>
      <w:r>
        <w:rPr>
          <w:rFonts w:ascii="Comic Sans MS" w:hAnsi="Comic Sans MS"/>
          <w:sz w:val="28"/>
        </w:rPr>
        <w:t xml:space="preserve">istä tämä mainio ja terveellinen kasvi sitten oli kotoisin? Ja miltä se näytti? </w:t>
      </w:r>
      <w:proofErr w:type="spellStart"/>
      <w:r>
        <w:rPr>
          <w:rFonts w:ascii="Comic Sans MS" w:hAnsi="Comic Sans MS"/>
          <w:sz w:val="28"/>
        </w:rPr>
        <w:t>Gerard</w:t>
      </w:r>
      <w:proofErr w:type="spellEnd"/>
      <w:r>
        <w:rPr>
          <w:rFonts w:ascii="Comic Sans MS" w:hAnsi="Comic Sans MS"/>
          <w:sz w:val="28"/>
        </w:rPr>
        <w:t xml:space="preserve"> kuvaili tarkasti kasvia, jonka varret ovat lapsen käsivarren paksuisia, kohoavat pariin metriin ja kasvattavat pitkiä, leveitä ja sileitä lehtiä. Kasvi kuolee talven ensimmäisissä viimoissa, hän huomautti. Toinen englantilainen, John </w:t>
      </w:r>
      <w:proofErr w:type="spellStart"/>
      <w:r>
        <w:rPr>
          <w:rFonts w:ascii="Comic Sans MS" w:hAnsi="Comic Sans MS"/>
          <w:sz w:val="28"/>
        </w:rPr>
        <w:t>Rolfe</w:t>
      </w:r>
      <w:proofErr w:type="spellEnd"/>
      <w:r>
        <w:rPr>
          <w:rStyle w:val="Alaviitteenviite"/>
          <w:rFonts w:ascii="Comic Sans MS" w:hAnsi="Comic Sans MS"/>
          <w:sz w:val="28"/>
        </w:rPr>
        <w:footnoteReference w:id="9"/>
      </w:r>
      <w:r>
        <w:rPr>
          <w:rFonts w:ascii="Comic Sans MS" w:hAnsi="Comic Sans MS"/>
          <w:sz w:val="28"/>
        </w:rPr>
        <w:t xml:space="preserve">, oli istuttanut ensimmäiset viljeltävät tupakkakasvit Virginian piirikuntaan vuonna 1612. Seitsemän vuotta myöhemmin tupakka oli piirikunnan tärkein vientituote, jota </w:t>
      </w:r>
      <w:proofErr w:type="gramStart"/>
      <w:r>
        <w:rPr>
          <w:rFonts w:ascii="Comic Sans MS" w:hAnsi="Comic Sans MS"/>
          <w:sz w:val="28"/>
        </w:rPr>
        <w:t>orjat  viljelivät</w:t>
      </w:r>
      <w:proofErr w:type="gramEnd"/>
      <w:r>
        <w:rPr>
          <w:rFonts w:ascii="Comic Sans MS" w:hAnsi="Comic Sans MS"/>
          <w:sz w:val="28"/>
        </w:rPr>
        <w:t xml:space="preserve"> ja jota myytiin huutokaupoissa elokuun lopulta myöhäissyksyyn ostajien siirtyessä  kypsyvän sadon mukaan Etelä-Georgian </w:t>
      </w:r>
      <w:r>
        <w:rPr>
          <w:rStyle w:val="Alaviitteenviite"/>
          <w:rFonts w:ascii="Comic Sans MS" w:hAnsi="Comic Sans MS"/>
          <w:sz w:val="28"/>
        </w:rPr>
        <w:footnoteReference w:id="10"/>
      </w:r>
      <w:r>
        <w:rPr>
          <w:rFonts w:ascii="Comic Sans MS" w:hAnsi="Comic Sans MS"/>
          <w:sz w:val="28"/>
        </w:rPr>
        <w:t xml:space="preserve">tupakkavyöhykkeiltä Virginian ”vanhoille vyöhykkeille” pohjoisessa. Ihmiset ottivat lääkettään eri tavoin: ranskalaiset nuuskana, amerikkalaiset </w:t>
      </w:r>
      <w:r w:rsidR="00A57C29">
        <w:rPr>
          <w:rFonts w:ascii="Comic Sans MS" w:hAnsi="Comic Sans MS"/>
          <w:sz w:val="28"/>
        </w:rPr>
        <w:t>mällinä, espanjalaiset sikarina ja britit piippuna. Pikkusikarin (myöhemmin ”savukkeen”) suosion kasvaessa valmistajat kilpailijat siitä, kuka sai aikaan parhaan eri tupakkalajien yhdistelmän tummalehtisestä ”</w:t>
      </w:r>
      <w:proofErr w:type="spellStart"/>
      <w:r w:rsidR="00A57C29">
        <w:rPr>
          <w:rFonts w:ascii="Comic Sans MS" w:hAnsi="Comic Sans MS"/>
          <w:sz w:val="28"/>
        </w:rPr>
        <w:t>burleysta</w:t>
      </w:r>
      <w:proofErr w:type="spellEnd"/>
      <w:r w:rsidR="00A57C29">
        <w:rPr>
          <w:rFonts w:ascii="Comic Sans MS" w:hAnsi="Comic Sans MS"/>
          <w:sz w:val="28"/>
        </w:rPr>
        <w:t>” virginialaiseen ”</w:t>
      </w:r>
      <w:proofErr w:type="spellStart"/>
      <w:r w:rsidR="00A57C29">
        <w:rPr>
          <w:rFonts w:ascii="Comic Sans MS" w:hAnsi="Comic Sans MS"/>
          <w:sz w:val="28"/>
        </w:rPr>
        <w:t>brightiin</w:t>
      </w:r>
      <w:proofErr w:type="spellEnd"/>
      <w:r w:rsidR="00A57C29">
        <w:rPr>
          <w:rFonts w:ascii="Comic Sans MS" w:hAnsi="Comic Sans MS"/>
          <w:sz w:val="28"/>
        </w:rPr>
        <w:t xml:space="preserve">”, joka lopulta hallitsi markkinoita. </w:t>
      </w:r>
    </w:p>
    <w:p w:rsidR="001017F7" w:rsidRPr="001017F7" w:rsidRDefault="001017F7" w:rsidP="001017F7">
      <w:pPr>
        <w:keepNext/>
        <w:framePr w:dropCap="drop" w:lines="3" w:wrap="around" w:vAnchor="text" w:hAnchor="text"/>
        <w:spacing w:after="0" w:line="1946" w:lineRule="exact"/>
        <w:textAlignment w:val="baseline"/>
        <w:rPr>
          <w:rFonts w:ascii="Comic Sans MS" w:hAnsi="Comic Sans MS"/>
          <w:position w:val="1"/>
          <w:sz w:val="201"/>
        </w:rPr>
      </w:pPr>
      <w:r w:rsidRPr="001017F7">
        <w:rPr>
          <w:rFonts w:ascii="Comic Sans MS" w:hAnsi="Comic Sans MS"/>
          <w:position w:val="1"/>
          <w:sz w:val="201"/>
        </w:rPr>
        <w:lastRenderedPageBreak/>
        <w:t>S</w:t>
      </w:r>
    </w:p>
    <w:p w:rsidR="001017F7" w:rsidRDefault="001017F7" w:rsidP="001441DA">
      <w:pPr>
        <w:rPr>
          <w:rFonts w:ascii="Comic Sans MS" w:hAnsi="Comic Sans MS"/>
          <w:sz w:val="28"/>
        </w:rPr>
      </w:pPr>
      <w:r>
        <w:rPr>
          <w:rFonts w:ascii="Comic Sans MS" w:hAnsi="Comic Sans MS"/>
          <w:sz w:val="28"/>
        </w:rPr>
        <w:t xml:space="preserve">avukkeiden kääriminen ja pakkaaminen alkoi olla niin suurmittaista, että näppärät kädet eivät enää riittäneet. 1800-luvulla oli monia teollisia keksijöitä, ja James </w:t>
      </w:r>
      <w:proofErr w:type="spellStart"/>
      <w:r>
        <w:rPr>
          <w:rFonts w:ascii="Comic Sans MS" w:hAnsi="Comic Sans MS"/>
          <w:sz w:val="28"/>
        </w:rPr>
        <w:t>Bonsack</w:t>
      </w:r>
      <w:proofErr w:type="spellEnd"/>
      <w:r>
        <w:rPr>
          <w:rStyle w:val="Alaviitteenviite"/>
          <w:rFonts w:ascii="Comic Sans MS" w:hAnsi="Comic Sans MS"/>
          <w:sz w:val="28"/>
        </w:rPr>
        <w:footnoteReference w:id="11"/>
      </w:r>
      <w:r>
        <w:rPr>
          <w:rFonts w:ascii="Comic Sans MS" w:hAnsi="Comic Sans MS"/>
          <w:sz w:val="28"/>
        </w:rPr>
        <w:t xml:space="preserve"> </w:t>
      </w:r>
      <w:proofErr w:type="gramStart"/>
      <w:r>
        <w:rPr>
          <w:rFonts w:ascii="Comic Sans MS" w:hAnsi="Comic Sans MS"/>
          <w:sz w:val="28"/>
        </w:rPr>
        <w:t xml:space="preserve">Virginian  </w:t>
      </w:r>
      <w:proofErr w:type="spellStart"/>
      <w:r>
        <w:rPr>
          <w:rFonts w:ascii="Comic Sans MS" w:hAnsi="Comic Sans MS"/>
          <w:sz w:val="28"/>
        </w:rPr>
        <w:t>Roanokesta</w:t>
      </w:r>
      <w:proofErr w:type="spellEnd"/>
      <w:proofErr w:type="gramEnd"/>
      <w:r>
        <w:rPr>
          <w:rFonts w:ascii="Comic Sans MS" w:hAnsi="Comic Sans MS"/>
          <w:sz w:val="28"/>
        </w:rPr>
        <w:t xml:space="preserve"> oli yksi heistä. Hän patentoi vuonna 1880 koneen, joka kääri 12000 savuketta tunnissa. Kymmenen vuoden kuluttua tällaiset koneet käärivät rahaa sellaisille miehille kuin James Buchanan Duke – ystävälliseen ”</w:t>
      </w:r>
      <w:proofErr w:type="spellStart"/>
      <w:r>
        <w:rPr>
          <w:rFonts w:ascii="Comic Sans MS" w:hAnsi="Comic Sans MS"/>
          <w:sz w:val="28"/>
        </w:rPr>
        <w:t>Buck</w:t>
      </w:r>
      <w:proofErr w:type="spellEnd"/>
      <w:r>
        <w:rPr>
          <w:rFonts w:ascii="Comic Sans MS" w:hAnsi="Comic Sans MS"/>
          <w:sz w:val="28"/>
        </w:rPr>
        <w:t xml:space="preserve">” ja amerikkalaisille tupakoitsijoille ”Mr. </w:t>
      </w:r>
      <w:proofErr w:type="spellStart"/>
      <w:r>
        <w:rPr>
          <w:rFonts w:ascii="Comic Sans MS" w:hAnsi="Comic Sans MS"/>
          <w:sz w:val="28"/>
        </w:rPr>
        <w:t>Cigaretters</w:t>
      </w:r>
      <w:proofErr w:type="spellEnd"/>
      <w:r>
        <w:rPr>
          <w:rFonts w:ascii="Comic Sans MS" w:hAnsi="Comic Sans MS"/>
          <w:sz w:val="28"/>
        </w:rPr>
        <w:t xml:space="preserve">”. Vuoteen 1890 mennessä </w:t>
      </w:r>
      <w:r w:rsidR="00CF6DFB">
        <w:rPr>
          <w:rFonts w:ascii="Comic Sans MS" w:hAnsi="Comic Sans MS"/>
          <w:sz w:val="28"/>
        </w:rPr>
        <w:t>”</w:t>
      </w:r>
      <w:proofErr w:type="spellStart"/>
      <w:r>
        <w:rPr>
          <w:rFonts w:ascii="Comic Sans MS" w:hAnsi="Comic Sans MS"/>
          <w:sz w:val="28"/>
        </w:rPr>
        <w:t>Buck</w:t>
      </w:r>
      <w:proofErr w:type="spellEnd"/>
      <w:r w:rsidR="00CF6DFB">
        <w:rPr>
          <w:rFonts w:ascii="Comic Sans MS" w:hAnsi="Comic Sans MS"/>
          <w:sz w:val="28"/>
        </w:rPr>
        <w:t>”</w:t>
      </w:r>
      <w:r>
        <w:rPr>
          <w:rFonts w:ascii="Comic Sans MS" w:hAnsi="Comic Sans MS"/>
          <w:sz w:val="28"/>
        </w:rPr>
        <w:t xml:space="preserve"> oli saanut haltuunsa </w:t>
      </w:r>
      <w:r w:rsidR="00CF6DFB">
        <w:rPr>
          <w:rFonts w:ascii="Comic Sans MS" w:hAnsi="Comic Sans MS"/>
          <w:sz w:val="28"/>
        </w:rPr>
        <w:t xml:space="preserve">40 % Yhdysvaltojen markkinoista. </w:t>
      </w:r>
    </w:p>
    <w:p w:rsidR="00CF6DFB" w:rsidRDefault="00CF6DFB" w:rsidP="001441DA">
      <w:pPr>
        <w:rPr>
          <w:rFonts w:ascii="Comic Sans MS" w:hAnsi="Comic Sans MS"/>
          <w:sz w:val="28"/>
        </w:rPr>
      </w:pPr>
    </w:p>
    <w:p w:rsidR="00CF6DFB" w:rsidRDefault="00CF6DFB" w:rsidP="00CF6DFB">
      <w:pPr>
        <w:pStyle w:val="Otsikko"/>
      </w:pPr>
      <w:r>
        <w:t>NIGHT RIDERS</w:t>
      </w:r>
    </w:p>
    <w:p w:rsidR="00CF6DFB" w:rsidRPr="00CF6DFB" w:rsidRDefault="00CF6DFB" w:rsidP="00CF6DFB">
      <w:pPr>
        <w:keepNext/>
        <w:framePr w:dropCap="drop" w:lines="3" w:wrap="around" w:vAnchor="text" w:hAnchor="text"/>
        <w:spacing w:after="0" w:line="1946" w:lineRule="exact"/>
        <w:textAlignment w:val="baseline"/>
        <w:rPr>
          <w:rFonts w:ascii="Comic Sans MS" w:hAnsi="Comic Sans MS"/>
          <w:sz w:val="189"/>
        </w:rPr>
      </w:pPr>
      <w:r w:rsidRPr="00CF6DFB">
        <w:rPr>
          <w:rFonts w:ascii="Comic Sans MS" w:hAnsi="Comic Sans MS"/>
          <w:sz w:val="189"/>
        </w:rPr>
        <w:t>B</w:t>
      </w:r>
    </w:p>
    <w:p w:rsidR="007D6CF1" w:rsidRDefault="00CF6DFB" w:rsidP="00CF6DFB">
      <w:pPr>
        <w:rPr>
          <w:rFonts w:ascii="Comic Sans MS" w:hAnsi="Comic Sans MS"/>
          <w:sz w:val="28"/>
        </w:rPr>
      </w:pPr>
      <w:r>
        <w:rPr>
          <w:rFonts w:ascii="Comic Sans MS" w:hAnsi="Comic Sans MS"/>
          <w:sz w:val="28"/>
        </w:rPr>
        <w:t xml:space="preserve">uchanan ei ollut kaikkien mieleen varsinkaan 1900-luvun alussa, jolloin häntä syytettiin Kentuckyn ja Tennesseen pienempien tupakankasvattajien uhkailemisesta. Julkisuutta välttelevän David </w:t>
      </w:r>
      <w:proofErr w:type="spellStart"/>
      <w:proofErr w:type="gramStart"/>
      <w:r>
        <w:rPr>
          <w:rFonts w:ascii="Comic Sans MS" w:hAnsi="Comic Sans MS"/>
          <w:sz w:val="28"/>
        </w:rPr>
        <w:t>Amossin</w:t>
      </w:r>
      <w:proofErr w:type="spellEnd"/>
      <w:r>
        <w:rPr>
          <w:rFonts w:ascii="Comic Sans MS" w:hAnsi="Comic Sans MS"/>
          <w:sz w:val="28"/>
        </w:rPr>
        <w:t xml:space="preserve">  johtama</w:t>
      </w:r>
      <w:proofErr w:type="gramEnd"/>
      <w:r>
        <w:rPr>
          <w:rFonts w:ascii="Comic Sans MS" w:hAnsi="Comic Sans MS"/>
          <w:sz w:val="28"/>
        </w:rPr>
        <w:t xml:space="preserve"> </w:t>
      </w:r>
      <w:proofErr w:type="spellStart"/>
      <w:r>
        <w:rPr>
          <w:rFonts w:ascii="Comic Sans MS" w:hAnsi="Comic Sans MS"/>
          <w:sz w:val="28"/>
        </w:rPr>
        <w:t>Night</w:t>
      </w:r>
      <w:proofErr w:type="spellEnd"/>
      <w:r>
        <w:rPr>
          <w:rFonts w:ascii="Comic Sans MS" w:hAnsi="Comic Sans MS"/>
          <w:sz w:val="28"/>
        </w:rPr>
        <w:t xml:space="preserve"> </w:t>
      </w:r>
      <w:proofErr w:type="spellStart"/>
      <w:r>
        <w:rPr>
          <w:rFonts w:ascii="Comic Sans MS" w:hAnsi="Comic Sans MS"/>
          <w:sz w:val="28"/>
        </w:rPr>
        <w:t>Riders-ryhmä</w:t>
      </w:r>
      <w:proofErr w:type="spellEnd"/>
      <w:r>
        <w:rPr>
          <w:rFonts w:ascii="Comic Sans MS" w:hAnsi="Comic Sans MS"/>
          <w:sz w:val="28"/>
        </w:rPr>
        <w:t xml:space="preserve"> yritti  suostutella tupakanviljelijät liittymään yhteen Buchanania vastaan. Varastoja öisin polttava ja räjäyttävä ryhmä leikki kissaa ja hiirtä viranomaisten kanssa, kunnes James </w:t>
      </w:r>
      <w:proofErr w:type="spellStart"/>
      <w:r>
        <w:rPr>
          <w:rFonts w:ascii="Comic Sans MS" w:hAnsi="Comic Sans MS"/>
          <w:sz w:val="28"/>
        </w:rPr>
        <w:t>Birch</w:t>
      </w:r>
      <w:proofErr w:type="spellEnd"/>
      <w:r>
        <w:rPr>
          <w:rFonts w:ascii="Comic Sans MS" w:hAnsi="Comic Sans MS"/>
          <w:sz w:val="28"/>
        </w:rPr>
        <w:t xml:space="preserve"> </w:t>
      </w:r>
      <w:proofErr w:type="spellStart"/>
      <w:r>
        <w:rPr>
          <w:rFonts w:ascii="Comic Sans MS" w:hAnsi="Comic Sans MS"/>
          <w:sz w:val="28"/>
        </w:rPr>
        <w:t>Bassetin</w:t>
      </w:r>
      <w:proofErr w:type="spellEnd"/>
      <w:r>
        <w:rPr>
          <w:rFonts w:ascii="Comic Sans MS" w:hAnsi="Comic Sans MS"/>
          <w:sz w:val="28"/>
        </w:rPr>
        <w:t xml:space="preserve"> johtama partio pääsi </w:t>
      </w:r>
      <w:proofErr w:type="gramStart"/>
      <w:r>
        <w:rPr>
          <w:rFonts w:ascii="Comic Sans MS" w:hAnsi="Comic Sans MS"/>
          <w:sz w:val="28"/>
        </w:rPr>
        <w:t xml:space="preserve">yllättämään  </w:t>
      </w:r>
      <w:proofErr w:type="spellStart"/>
      <w:r>
        <w:rPr>
          <w:rFonts w:ascii="Comic Sans MS" w:hAnsi="Comic Sans MS"/>
          <w:sz w:val="28"/>
        </w:rPr>
        <w:t>Hopkinsvillessä</w:t>
      </w:r>
      <w:proofErr w:type="spellEnd"/>
      <w:proofErr w:type="gramEnd"/>
      <w:r>
        <w:rPr>
          <w:rFonts w:ascii="Comic Sans MS" w:hAnsi="Comic Sans MS"/>
          <w:sz w:val="28"/>
        </w:rPr>
        <w:t xml:space="preserve"> joulukuussa 1907 ja tappoi yhden sabotööreistä. Tuohin </w:t>
      </w:r>
      <w:proofErr w:type="gramStart"/>
      <w:r>
        <w:rPr>
          <w:rFonts w:ascii="Comic Sans MS" w:hAnsi="Comic Sans MS"/>
          <w:sz w:val="28"/>
        </w:rPr>
        <w:t>aikaan  savuketta</w:t>
      </w:r>
      <w:proofErr w:type="gramEnd"/>
      <w:r>
        <w:rPr>
          <w:rFonts w:ascii="Comic Sans MS" w:hAnsi="Comic Sans MS"/>
          <w:sz w:val="28"/>
        </w:rPr>
        <w:t xml:space="preserve"> pidettiin kaikkeen auttavana lääkkeenä siksi, että se pystyi rauhoittamaan ihmisiä. Stressaantuneet sotilaat oli</w:t>
      </w:r>
      <w:r w:rsidR="007D6CF1">
        <w:rPr>
          <w:rFonts w:ascii="Comic Sans MS" w:hAnsi="Comic Sans MS"/>
          <w:sz w:val="28"/>
        </w:rPr>
        <w:t>vat polttaneet tupakkaa kolmikymmenvuotisessa sodassa (</w:t>
      </w:r>
      <w:proofErr w:type="gramStart"/>
      <w:r w:rsidR="007D6CF1">
        <w:rPr>
          <w:rFonts w:ascii="Comic Sans MS" w:hAnsi="Comic Sans MS"/>
          <w:sz w:val="28"/>
        </w:rPr>
        <w:t>1618-1648</w:t>
      </w:r>
      <w:proofErr w:type="gramEnd"/>
      <w:r w:rsidR="007D6CF1">
        <w:rPr>
          <w:rFonts w:ascii="Comic Sans MS" w:hAnsi="Comic Sans MS"/>
          <w:sz w:val="28"/>
        </w:rPr>
        <w:t xml:space="preserve">), Espanjan  itsenäisyyssodassa (1807-1814), Krimin sodassa (1853-1856), Yhdysvaltojen sisällissodassa (1861-1865),  ja kahdessa buurisodassa (1880-1881  ja 1899-1902) – tuolloin brittisotilaat oppivat, ettei </w:t>
      </w:r>
      <w:r w:rsidR="007D6CF1">
        <w:rPr>
          <w:rFonts w:ascii="Comic Sans MS" w:hAnsi="Comic Sans MS"/>
          <w:sz w:val="28"/>
        </w:rPr>
        <w:lastRenderedPageBreak/>
        <w:t xml:space="preserve">kannattanut sytyttää yhdellä tulitikulla kolme savuketta (tämän verran aikaa buurien tarkka-ampuja tarvitsi tähtäämiseen yön pimeydessä) – ja ensimmäisessä maailmasodassa. Kun </w:t>
      </w:r>
      <w:proofErr w:type="spellStart"/>
      <w:r w:rsidR="007D6CF1">
        <w:rPr>
          <w:rFonts w:ascii="Comic Sans MS" w:hAnsi="Comic Sans MS"/>
          <w:sz w:val="28"/>
        </w:rPr>
        <w:t>Buck</w:t>
      </w:r>
      <w:proofErr w:type="spellEnd"/>
      <w:r w:rsidR="007D6CF1">
        <w:rPr>
          <w:rFonts w:ascii="Comic Sans MS" w:hAnsi="Comic Sans MS"/>
          <w:sz w:val="28"/>
        </w:rPr>
        <w:t xml:space="preserve"> Buchanan kuoli vuonna 1925, hänen 12-vuotiaasta tyttärestään Doriksesta tuli maailman rikkain tyttö.</w:t>
      </w:r>
    </w:p>
    <w:p w:rsidR="007D6CF1" w:rsidRPr="007D6CF1" w:rsidRDefault="007D6CF1" w:rsidP="007D6CF1">
      <w:pPr>
        <w:keepNext/>
        <w:framePr w:dropCap="drop" w:lines="3" w:wrap="around" w:vAnchor="text" w:hAnchor="text"/>
        <w:spacing w:after="0" w:line="1946" w:lineRule="exact"/>
        <w:textAlignment w:val="baseline"/>
        <w:rPr>
          <w:rFonts w:ascii="Comic Sans MS" w:hAnsi="Comic Sans MS"/>
          <w:position w:val="-4"/>
          <w:sz w:val="201"/>
        </w:rPr>
      </w:pPr>
      <w:r w:rsidRPr="007D6CF1">
        <w:rPr>
          <w:rFonts w:ascii="Comic Sans MS" w:hAnsi="Comic Sans MS"/>
          <w:position w:val="-4"/>
          <w:sz w:val="201"/>
        </w:rPr>
        <w:t>T</w:t>
      </w:r>
    </w:p>
    <w:p w:rsidR="007A6222" w:rsidRDefault="007D6CF1" w:rsidP="007A6222">
      <w:pPr>
        <w:rPr>
          <w:rFonts w:ascii="Comic Sans MS" w:hAnsi="Comic Sans MS"/>
          <w:sz w:val="28"/>
        </w:rPr>
      </w:pPr>
      <w:r>
        <w:rPr>
          <w:rFonts w:ascii="Comic Sans MS" w:hAnsi="Comic Sans MS"/>
          <w:sz w:val="28"/>
        </w:rPr>
        <w:t xml:space="preserve">upakan tuotoilla ei ollut rajoja. Toisaalta sitä </w:t>
      </w:r>
      <w:proofErr w:type="gramStart"/>
      <w:r>
        <w:rPr>
          <w:rFonts w:ascii="Comic Sans MS" w:hAnsi="Comic Sans MS"/>
          <w:sz w:val="28"/>
        </w:rPr>
        <w:t>oli  moitittu</w:t>
      </w:r>
      <w:proofErr w:type="gramEnd"/>
      <w:r>
        <w:rPr>
          <w:rFonts w:ascii="Comic Sans MS" w:hAnsi="Comic Sans MS"/>
          <w:sz w:val="28"/>
        </w:rPr>
        <w:t xml:space="preserve"> jo 1600-luvulla. ”Minusta näyttää siltä, että tässä on kysymys pahasta ja turmiollisesta tavasta”, arveli </w:t>
      </w:r>
      <w:proofErr w:type="spellStart"/>
      <w:r>
        <w:rPr>
          <w:rFonts w:ascii="Comic Sans MS" w:hAnsi="Comic Sans MS"/>
          <w:sz w:val="28"/>
        </w:rPr>
        <w:t>Gonzale</w:t>
      </w:r>
      <w:proofErr w:type="spellEnd"/>
      <w:r>
        <w:rPr>
          <w:rFonts w:ascii="Comic Sans MS" w:hAnsi="Comic Sans MS"/>
          <w:sz w:val="28"/>
        </w:rPr>
        <w:t xml:space="preserve"> </w:t>
      </w:r>
      <w:proofErr w:type="spellStart"/>
      <w:r>
        <w:rPr>
          <w:rFonts w:ascii="Comic Sans MS" w:hAnsi="Comic Sans MS"/>
          <w:sz w:val="28"/>
        </w:rPr>
        <w:t>Oviedo</w:t>
      </w:r>
      <w:proofErr w:type="spellEnd"/>
      <w:r>
        <w:rPr>
          <w:rStyle w:val="Alaviitteenviite"/>
          <w:rFonts w:ascii="Comic Sans MS" w:hAnsi="Comic Sans MS"/>
          <w:sz w:val="28"/>
        </w:rPr>
        <w:footnoteReference w:id="12"/>
      </w:r>
      <w:r>
        <w:rPr>
          <w:rFonts w:ascii="Comic Sans MS" w:hAnsi="Comic Sans MS"/>
          <w:sz w:val="28"/>
        </w:rPr>
        <w:t>, joskin hän myönsi, että tupakka näytti sopivan syfiliksen</w:t>
      </w:r>
      <w:r>
        <w:rPr>
          <w:rStyle w:val="Alaviitteenviite"/>
          <w:rFonts w:ascii="Comic Sans MS" w:hAnsi="Comic Sans MS"/>
          <w:sz w:val="28"/>
        </w:rPr>
        <w:footnoteReference w:id="13"/>
      </w:r>
      <w:r>
        <w:rPr>
          <w:rFonts w:ascii="Comic Sans MS" w:hAnsi="Comic Sans MS"/>
          <w:sz w:val="28"/>
        </w:rPr>
        <w:t xml:space="preserve"> hoitoon melko hyvin. Vuonna 1606 skotlantilainen lääkäri </w:t>
      </w:r>
      <w:proofErr w:type="spellStart"/>
      <w:r>
        <w:rPr>
          <w:rFonts w:ascii="Comic Sans MS" w:hAnsi="Comic Sans MS"/>
          <w:sz w:val="28"/>
        </w:rPr>
        <w:t>Eleazar</w:t>
      </w:r>
      <w:proofErr w:type="spellEnd"/>
      <w:r>
        <w:rPr>
          <w:rFonts w:ascii="Comic Sans MS" w:hAnsi="Comic Sans MS"/>
          <w:sz w:val="28"/>
        </w:rPr>
        <w:t xml:space="preserve"> </w:t>
      </w:r>
      <w:proofErr w:type="spellStart"/>
      <w:r>
        <w:rPr>
          <w:rFonts w:ascii="Comic Sans MS" w:hAnsi="Comic Sans MS"/>
          <w:sz w:val="28"/>
        </w:rPr>
        <w:t>Duncan</w:t>
      </w:r>
      <w:proofErr w:type="spellEnd"/>
      <w:r w:rsidR="007A6222">
        <w:rPr>
          <w:rFonts w:ascii="Comic Sans MS" w:hAnsi="Comic Sans MS"/>
          <w:sz w:val="28"/>
        </w:rPr>
        <w:t xml:space="preserve"> ehdotti aineelle nimeä ”nuorten riesa”, koska se oli ”niin vahingollinen ja vaarallinen nuorisolle”. Vuonna 1662 </w:t>
      </w:r>
      <w:proofErr w:type="gramStart"/>
      <w:r w:rsidR="007A6222">
        <w:rPr>
          <w:rFonts w:ascii="Comic Sans MS" w:hAnsi="Comic Sans MS"/>
          <w:sz w:val="28"/>
        </w:rPr>
        <w:t>hollantilainen  Johann</w:t>
      </w:r>
      <w:proofErr w:type="gramEnd"/>
      <w:r w:rsidR="007A6222">
        <w:rPr>
          <w:rFonts w:ascii="Comic Sans MS" w:hAnsi="Comic Sans MS"/>
          <w:sz w:val="28"/>
        </w:rPr>
        <w:t xml:space="preserve"> </w:t>
      </w:r>
      <w:proofErr w:type="spellStart"/>
      <w:r w:rsidR="007A6222">
        <w:rPr>
          <w:rFonts w:ascii="Comic Sans MS" w:hAnsi="Comic Sans MS"/>
          <w:sz w:val="28"/>
        </w:rPr>
        <w:t>Neander</w:t>
      </w:r>
      <w:proofErr w:type="spellEnd"/>
      <w:r w:rsidR="007A6222">
        <w:rPr>
          <w:rStyle w:val="Alaviitteenviite"/>
          <w:rFonts w:ascii="Comic Sans MS" w:hAnsi="Comic Sans MS"/>
          <w:sz w:val="28"/>
        </w:rPr>
        <w:footnoteReference w:id="14"/>
      </w:r>
      <w:r w:rsidR="007A6222">
        <w:rPr>
          <w:rFonts w:ascii="Comic Sans MS" w:hAnsi="Comic Sans MS"/>
          <w:sz w:val="28"/>
        </w:rPr>
        <w:t xml:space="preserve"> väitti, että sen ”liiallisuus raunioitti niin mielen kuin kehon”. Suorasanaisin tuomio löytyy vuonna 1604 julkaisusta </w:t>
      </w:r>
      <w:proofErr w:type="spellStart"/>
      <w:r w:rsidR="007A6222">
        <w:rPr>
          <w:rFonts w:ascii="Comic Sans MS" w:hAnsi="Comic Sans MS"/>
          <w:sz w:val="28"/>
        </w:rPr>
        <w:t>pamfletistä</w:t>
      </w:r>
      <w:proofErr w:type="spellEnd"/>
      <w:r w:rsidR="007A6222">
        <w:rPr>
          <w:rStyle w:val="Alaviitteenviite"/>
          <w:rFonts w:ascii="Comic Sans MS" w:hAnsi="Comic Sans MS"/>
          <w:sz w:val="28"/>
        </w:rPr>
        <w:footnoteReference w:id="15"/>
      </w:r>
      <w:r w:rsidR="007A6222">
        <w:rPr>
          <w:rFonts w:ascii="Comic Sans MS" w:hAnsi="Comic Sans MS"/>
          <w:sz w:val="28"/>
        </w:rPr>
        <w:t xml:space="preserve">  </w:t>
      </w:r>
      <w:r w:rsidR="007A6222" w:rsidRPr="007A6222">
        <w:rPr>
          <w:rFonts w:ascii="Comic Sans MS" w:hAnsi="Comic Sans MS"/>
          <w:b/>
          <w:sz w:val="28"/>
        </w:rPr>
        <w:t>Vastaisku tupakalle</w:t>
      </w:r>
      <w:r w:rsidR="007A6222">
        <w:rPr>
          <w:rFonts w:ascii="Comic Sans MS" w:hAnsi="Comic Sans MS"/>
          <w:sz w:val="28"/>
        </w:rPr>
        <w:t xml:space="preserve">, jonka mukaan tupakointi on ”tapa, joka iljettää silmiä, ärsyttää nenää, vahingoittaa aivoja ja vaarantaa keuhkot”. Ihmiset hämmästyivät </w:t>
      </w:r>
      <w:proofErr w:type="gramStart"/>
      <w:r w:rsidR="007A6222">
        <w:rPr>
          <w:rFonts w:ascii="Comic Sans MS" w:hAnsi="Comic Sans MS"/>
          <w:sz w:val="28"/>
        </w:rPr>
        <w:t>saatuaan  tietää</w:t>
      </w:r>
      <w:proofErr w:type="gramEnd"/>
      <w:r w:rsidR="007A6222">
        <w:rPr>
          <w:rFonts w:ascii="Comic Sans MS" w:hAnsi="Comic Sans MS"/>
          <w:sz w:val="28"/>
        </w:rPr>
        <w:t xml:space="preserve"> kirjoittajan olleen kuningas Jaakko I</w:t>
      </w:r>
      <w:r w:rsidR="007A6222">
        <w:rPr>
          <w:rStyle w:val="Alaviitteenviite"/>
          <w:rFonts w:ascii="Comic Sans MS" w:hAnsi="Comic Sans MS"/>
          <w:sz w:val="28"/>
        </w:rPr>
        <w:footnoteReference w:id="16"/>
      </w:r>
      <w:r w:rsidR="007A6222">
        <w:rPr>
          <w:rFonts w:ascii="Comic Sans MS" w:hAnsi="Comic Sans MS"/>
          <w:sz w:val="28"/>
        </w:rPr>
        <w:t xml:space="preserve">, varsinkin  kun hän otti käyttöön ensimmäisen tupakkaveron. Kuninkaallinen arvostelija ennakoi tavallaan toimenpiteitä, joihin viranomaiset ryhtyivät 400 vuotta tupakan keksimisen jälkeen. </w:t>
      </w:r>
      <w:r w:rsidR="007A6222" w:rsidRPr="00560432">
        <w:rPr>
          <w:rFonts w:ascii="Comic Sans MS" w:hAnsi="Comic Sans MS"/>
          <w:b/>
          <w:sz w:val="28"/>
        </w:rPr>
        <w:t xml:space="preserve">Valitut </w:t>
      </w:r>
      <w:proofErr w:type="gramStart"/>
      <w:r w:rsidR="007A6222" w:rsidRPr="00560432">
        <w:rPr>
          <w:rFonts w:ascii="Comic Sans MS" w:hAnsi="Comic Sans MS"/>
          <w:b/>
          <w:sz w:val="28"/>
        </w:rPr>
        <w:t>palat</w:t>
      </w:r>
      <w:r w:rsidR="00560432">
        <w:rPr>
          <w:rFonts w:ascii="Comic Sans MS" w:hAnsi="Comic Sans MS"/>
          <w:sz w:val="28"/>
        </w:rPr>
        <w:t xml:space="preserve"> julisti</w:t>
      </w:r>
      <w:proofErr w:type="gramEnd"/>
      <w:r w:rsidR="00560432">
        <w:rPr>
          <w:rFonts w:ascii="Comic Sans MS" w:hAnsi="Comic Sans MS"/>
          <w:sz w:val="28"/>
        </w:rPr>
        <w:t xml:space="preserve"> vuonna 1952 etusivulla, että tupakka aiheuttaa ”kasvaimia kartongeittain”. Vuonna 2008 monet maat Bhutanista Kuubaan saakka olivat alkaneet rajoittaa tupakointia terveyssyistä.</w:t>
      </w:r>
    </w:p>
    <w:p w:rsidR="007A6222" w:rsidRDefault="007A6222" w:rsidP="007A6222">
      <w:pPr>
        <w:rPr>
          <w:rFonts w:ascii="Comic Sans MS" w:hAnsi="Comic Sans MS"/>
          <w:sz w:val="28"/>
        </w:rPr>
      </w:pPr>
    </w:p>
    <w:p w:rsidR="00CF6DFB" w:rsidRDefault="00CF6DFB" w:rsidP="007A6222">
      <w:pPr>
        <w:rPr>
          <w:rFonts w:ascii="Comic Sans MS" w:hAnsi="Comic Sans MS"/>
          <w:sz w:val="28"/>
        </w:rPr>
      </w:pPr>
      <w:r>
        <w:rPr>
          <w:rFonts w:ascii="Arial" w:hAnsi="Arial" w:cs="Arial"/>
          <w:noProof/>
          <w:sz w:val="20"/>
          <w:szCs w:val="20"/>
          <w:lang w:eastAsia="fi-FI"/>
        </w:rPr>
        <w:lastRenderedPageBreak/>
        <w:drawing>
          <wp:inline distT="0" distB="0" distL="0" distR="0">
            <wp:extent cx="1885950" cy="2390775"/>
            <wp:effectExtent l="19050" t="0" r="0" b="0"/>
            <wp:docPr id="24" name="Kuva 24" descr="Kuvatulos haulle david am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uvatulos haulle david amoss"/>
                    <pic:cNvPicPr>
                      <a:picLocks noChangeAspect="1" noChangeArrowheads="1"/>
                    </pic:cNvPicPr>
                  </pic:nvPicPr>
                  <pic:blipFill>
                    <a:blip r:embed="rId9"/>
                    <a:srcRect/>
                    <a:stretch>
                      <a:fillRect/>
                    </a:stretch>
                  </pic:blipFill>
                  <pic:spPr bwMode="auto">
                    <a:xfrm>
                      <a:off x="0" y="0"/>
                      <a:ext cx="1885950" cy="2390775"/>
                    </a:xfrm>
                    <a:prstGeom prst="rect">
                      <a:avLst/>
                    </a:prstGeom>
                    <a:noFill/>
                    <a:ln w="9525">
                      <a:noFill/>
                      <a:miter lim="800000"/>
                      <a:headEnd/>
                      <a:tailEnd/>
                    </a:ln>
                  </pic:spPr>
                </pic:pic>
              </a:graphicData>
            </a:graphic>
          </wp:inline>
        </w:drawing>
      </w:r>
    </w:p>
    <w:p w:rsidR="007A6222" w:rsidRDefault="007A6222" w:rsidP="007A6222">
      <w:pPr>
        <w:rPr>
          <w:rFonts w:ascii="Comic Sans MS" w:hAnsi="Comic Sans MS"/>
          <w:sz w:val="28"/>
        </w:rPr>
      </w:pPr>
    </w:p>
    <w:p w:rsidR="007A6222" w:rsidRDefault="007A6222" w:rsidP="007A6222"/>
    <w:p w:rsidR="00CF6DFB" w:rsidRPr="00CF6DFB" w:rsidRDefault="00CF6DFB" w:rsidP="00CF6DFB">
      <w:pPr>
        <w:pStyle w:val="Kuvanotsikko"/>
        <w:rPr>
          <w:rFonts w:ascii="Comic Sans MS" w:hAnsi="Comic Sans MS"/>
          <w:sz w:val="28"/>
        </w:rPr>
      </w:pPr>
      <w:r>
        <w:t xml:space="preserve">Kuva </w:t>
      </w:r>
      <w:fldSimple w:instr=" SEQ Kuva \* ARABIC ">
        <w:r>
          <w:rPr>
            <w:noProof/>
          </w:rPr>
          <w:t>2</w:t>
        </w:r>
      </w:fldSimple>
      <w:r>
        <w:t xml:space="preserve"> David </w:t>
      </w:r>
      <w:proofErr w:type="spellStart"/>
      <w:r>
        <w:t>Amoss</w:t>
      </w:r>
      <w:proofErr w:type="spellEnd"/>
    </w:p>
    <w:p w:rsidR="001017F7" w:rsidRDefault="001017F7" w:rsidP="001017F7">
      <w:pPr>
        <w:keepNext/>
      </w:pPr>
      <w:r>
        <w:rPr>
          <w:rFonts w:ascii="Arial" w:hAnsi="Arial" w:cs="Arial"/>
          <w:noProof/>
          <w:sz w:val="20"/>
          <w:szCs w:val="20"/>
          <w:lang w:eastAsia="fi-FI"/>
        </w:rPr>
        <w:drawing>
          <wp:inline distT="0" distB="0" distL="0" distR="0">
            <wp:extent cx="1571625" cy="2954182"/>
            <wp:effectExtent l="19050" t="0" r="9525" b="0"/>
            <wp:docPr id="21" name="Kuva 21" descr="Kuvatulos haulle James Bons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uvatulos haulle James Bonsack "/>
                    <pic:cNvPicPr>
                      <a:picLocks noChangeAspect="1" noChangeArrowheads="1"/>
                    </pic:cNvPicPr>
                  </pic:nvPicPr>
                  <pic:blipFill>
                    <a:blip r:embed="rId10"/>
                    <a:srcRect/>
                    <a:stretch>
                      <a:fillRect/>
                    </a:stretch>
                  </pic:blipFill>
                  <pic:spPr bwMode="auto">
                    <a:xfrm>
                      <a:off x="0" y="0"/>
                      <a:ext cx="1571625" cy="2954182"/>
                    </a:xfrm>
                    <a:prstGeom prst="rect">
                      <a:avLst/>
                    </a:prstGeom>
                    <a:noFill/>
                    <a:ln w="9525">
                      <a:noFill/>
                      <a:miter lim="800000"/>
                      <a:headEnd/>
                      <a:tailEnd/>
                    </a:ln>
                  </pic:spPr>
                </pic:pic>
              </a:graphicData>
            </a:graphic>
          </wp:inline>
        </w:drawing>
      </w:r>
    </w:p>
    <w:p w:rsidR="001017F7" w:rsidRDefault="001017F7" w:rsidP="001017F7">
      <w:pPr>
        <w:pStyle w:val="Kuvanotsikko"/>
        <w:rPr>
          <w:rFonts w:ascii="Comic Sans MS" w:hAnsi="Comic Sans MS"/>
          <w:sz w:val="28"/>
        </w:rPr>
      </w:pPr>
      <w:r>
        <w:t xml:space="preserve">Kuva </w:t>
      </w:r>
      <w:fldSimple w:instr=" SEQ Kuva \* ARABIC ">
        <w:r w:rsidR="00CF6DFB">
          <w:rPr>
            <w:noProof/>
          </w:rPr>
          <w:t>3</w:t>
        </w:r>
      </w:fldSimple>
      <w:r>
        <w:t xml:space="preserve"> James </w:t>
      </w:r>
      <w:proofErr w:type="spellStart"/>
      <w:r>
        <w:t>Bonsack</w:t>
      </w:r>
      <w:proofErr w:type="spellEnd"/>
    </w:p>
    <w:p w:rsidR="00DC7712" w:rsidRDefault="00DC7712" w:rsidP="00DC7712">
      <w:pPr>
        <w:keepNext/>
      </w:pPr>
      <w:r>
        <w:rPr>
          <w:rFonts w:ascii="Arial" w:hAnsi="Arial" w:cs="Arial"/>
          <w:noProof/>
          <w:sz w:val="20"/>
          <w:szCs w:val="20"/>
          <w:lang w:eastAsia="fi-FI"/>
        </w:rPr>
        <w:lastRenderedPageBreak/>
        <w:drawing>
          <wp:inline distT="0" distB="0" distL="0" distR="0">
            <wp:extent cx="2133600" cy="2857500"/>
            <wp:effectExtent l="19050" t="0" r="0" b="0"/>
            <wp:docPr id="18" name="Kuva 18" descr="Kuvatulos haulle Sacra  h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vatulos haulle Sacra  herba"/>
                    <pic:cNvPicPr>
                      <a:picLocks noChangeAspect="1" noChangeArrowheads="1"/>
                    </pic:cNvPicPr>
                  </pic:nvPicPr>
                  <pic:blipFill>
                    <a:blip r:embed="rId11"/>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p w:rsidR="00DC7712" w:rsidRPr="001441DA" w:rsidRDefault="00DC7712" w:rsidP="00DC7712">
      <w:pPr>
        <w:pStyle w:val="Kuvanotsikko"/>
        <w:rPr>
          <w:rFonts w:ascii="Comic Sans MS" w:hAnsi="Comic Sans MS"/>
          <w:sz w:val="28"/>
        </w:rPr>
      </w:pPr>
      <w:r>
        <w:t xml:space="preserve">Kuva </w:t>
      </w:r>
      <w:fldSimple w:instr=" SEQ Kuva \* ARABIC ">
        <w:r w:rsidR="00CF6DFB">
          <w:rPr>
            <w:noProof/>
          </w:rPr>
          <w:t>4</w:t>
        </w:r>
      </w:fldSimple>
      <w:r>
        <w:t xml:space="preserve"> </w:t>
      </w:r>
      <w:proofErr w:type="spellStart"/>
      <w:r>
        <w:t>Sacra</w:t>
      </w:r>
      <w:proofErr w:type="spellEnd"/>
      <w:r>
        <w:t xml:space="preserve"> </w:t>
      </w:r>
      <w:proofErr w:type="spellStart"/>
      <w:r>
        <w:t>herba</w:t>
      </w:r>
      <w:proofErr w:type="spellEnd"/>
    </w:p>
    <w:p w:rsidR="008D47FE" w:rsidRDefault="008D47FE" w:rsidP="008D47FE">
      <w:pPr>
        <w:keepNext/>
      </w:pPr>
      <w:r>
        <w:rPr>
          <w:rFonts w:ascii="Arial" w:hAnsi="Arial" w:cs="Arial"/>
          <w:noProof/>
          <w:sz w:val="20"/>
          <w:szCs w:val="20"/>
          <w:lang w:eastAsia="fi-FI"/>
        </w:rPr>
        <w:drawing>
          <wp:inline distT="0" distB="0" distL="0" distR="0">
            <wp:extent cx="2344715" cy="2733675"/>
            <wp:effectExtent l="19050" t="0" r="0" b="0"/>
            <wp:docPr id="12" name="Kuva 12" descr="Kuvatulos haulle Nicotiana tabac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vatulos haulle Nicotiana tabacum "/>
                    <pic:cNvPicPr>
                      <a:picLocks noChangeAspect="1" noChangeArrowheads="1"/>
                    </pic:cNvPicPr>
                  </pic:nvPicPr>
                  <pic:blipFill>
                    <a:blip r:embed="rId12" cstate="print"/>
                    <a:srcRect/>
                    <a:stretch>
                      <a:fillRect/>
                    </a:stretch>
                  </pic:blipFill>
                  <pic:spPr bwMode="auto">
                    <a:xfrm>
                      <a:off x="0" y="0"/>
                      <a:ext cx="2344715" cy="2733675"/>
                    </a:xfrm>
                    <a:prstGeom prst="rect">
                      <a:avLst/>
                    </a:prstGeom>
                    <a:noFill/>
                    <a:ln w="9525">
                      <a:noFill/>
                      <a:miter lim="800000"/>
                      <a:headEnd/>
                      <a:tailEnd/>
                    </a:ln>
                  </pic:spPr>
                </pic:pic>
              </a:graphicData>
            </a:graphic>
          </wp:inline>
        </w:drawing>
      </w:r>
    </w:p>
    <w:p w:rsidR="008D47FE" w:rsidRDefault="008D47FE" w:rsidP="008D47FE">
      <w:pPr>
        <w:pStyle w:val="Kuvanotsikko"/>
      </w:pPr>
      <w:r>
        <w:t xml:space="preserve">Kuva </w:t>
      </w:r>
      <w:fldSimple w:instr=" SEQ Kuva \* ARABIC ">
        <w:r w:rsidR="00CF6DFB">
          <w:rPr>
            <w:noProof/>
          </w:rPr>
          <w:t>5</w:t>
        </w:r>
      </w:fldSimple>
      <w:r>
        <w:t xml:space="preserve"> Tupakka</w:t>
      </w:r>
    </w:p>
    <w:p w:rsidR="00B97B6C" w:rsidRDefault="00B97B6C" w:rsidP="00B97B6C"/>
    <w:tbl>
      <w:tblPr>
        <w:tblStyle w:val="Normaalivarjostus2-korostus2"/>
        <w:tblW w:w="0" w:type="auto"/>
        <w:tblLook w:val="04A0"/>
      </w:tblPr>
      <w:tblGrid>
        <w:gridCol w:w="9166"/>
      </w:tblGrid>
      <w:tr w:rsidR="00B97B6C" w:rsidTr="00B97B6C">
        <w:trPr>
          <w:cnfStyle w:val="100000000000"/>
        </w:trPr>
        <w:tc>
          <w:tcPr>
            <w:cnfStyle w:val="001000000100"/>
            <w:tcW w:w="9166" w:type="dxa"/>
          </w:tcPr>
          <w:p w:rsidR="00B97B6C" w:rsidRDefault="00B97B6C" w:rsidP="00B97B6C">
            <w:pPr>
              <w:rPr>
                <w:rFonts w:ascii="Comic Sans MS" w:hAnsi="Comic Sans MS"/>
                <w:sz w:val="28"/>
              </w:rPr>
            </w:pPr>
            <w:r>
              <w:rPr>
                <w:rFonts w:ascii="Comic Sans MS" w:hAnsi="Comic Sans MS"/>
                <w:sz w:val="28"/>
              </w:rPr>
              <w:t>ALKALOIDIT</w:t>
            </w:r>
          </w:p>
          <w:p w:rsidR="00B97B6C" w:rsidRDefault="00B97B6C" w:rsidP="00B97B6C">
            <w:pPr>
              <w:rPr>
                <w:rFonts w:ascii="Comic Sans MS" w:hAnsi="Comic Sans MS"/>
                <w:sz w:val="28"/>
              </w:rPr>
            </w:pPr>
          </w:p>
          <w:p w:rsidR="00B97B6C" w:rsidRPr="00B97B6C" w:rsidRDefault="00B97B6C" w:rsidP="00B97B6C">
            <w:pPr>
              <w:rPr>
                <w:rFonts w:ascii="Comic Sans MS" w:hAnsi="Comic Sans MS"/>
                <w:sz w:val="28"/>
              </w:rPr>
            </w:pPr>
            <w:r>
              <w:rPr>
                <w:rFonts w:ascii="Comic Sans MS" w:hAnsi="Comic Sans MS"/>
                <w:sz w:val="28"/>
              </w:rPr>
              <w:t xml:space="preserve">Monet kasvit sisältävät alkaloidiksi kutsuttuja yhdisteitä, joiden </w:t>
            </w:r>
            <w:r w:rsidR="00F73536">
              <w:rPr>
                <w:rFonts w:ascii="Comic Sans MS" w:hAnsi="Comic Sans MS"/>
                <w:sz w:val="28"/>
              </w:rPr>
              <w:t xml:space="preserve">pH on suurempi kuin 7. Toisilla niistä on parantavia vaikutuksia, </w:t>
            </w:r>
            <w:r w:rsidR="00F73536">
              <w:rPr>
                <w:rFonts w:ascii="Comic Sans MS" w:hAnsi="Comic Sans MS"/>
                <w:sz w:val="28"/>
              </w:rPr>
              <w:lastRenderedPageBreak/>
              <w:t>toiset ovat myrkyllisiä. Monia voi käsitellä ja puhdistaa lääkkeiksi ja nautintoaineiksi. Näihin kuuluvat kokaiini</w:t>
            </w:r>
            <w:r w:rsidR="00F73536">
              <w:rPr>
                <w:rStyle w:val="Alaviitteenviite"/>
                <w:rFonts w:ascii="Comic Sans MS" w:hAnsi="Comic Sans MS"/>
                <w:sz w:val="28"/>
              </w:rPr>
              <w:footnoteReference w:id="17"/>
            </w:r>
            <w:r w:rsidR="00F73536">
              <w:rPr>
                <w:rFonts w:ascii="Comic Sans MS" w:hAnsi="Comic Sans MS"/>
                <w:sz w:val="28"/>
              </w:rPr>
              <w:t>, kofeiini</w:t>
            </w:r>
            <w:r w:rsidR="00F73536">
              <w:rPr>
                <w:rStyle w:val="Alaviitteenviite"/>
                <w:rFonts w:ascii="Comic Sans MS" w:hAnsi="Comic Sans MS"/>
                <w:sz w:val="28"/>
              </w:rPr>
              <w:footnoteReference w:id="18"/>
            </w:r>
            <w:r w:rsidR="00F73536">
              <w:rPr>
                <w:rFonts w:ascii="Comic Sans MS" w:hAnsi="Comic Sans MS"/>
                <w:sz w:val="28"/>
              </w:rPr>
              <w:t>, morfiini</w:t>
            </w:r>
            <w:r w:rsidR="00F73536">
              <w:rPr>
                <w:rStyle w:val="Alaviitteenviite"/>
                <w:rFonts w:ascii="Comic Sans MS" w:hAnsi="Comic Sans MS"/>
                <w:sz w:val="28"/>
              </w:rPr>
              <w:footnoteReference w:id="19"/>
            </w:r>
            <w:r w:rsidR="00F73536">
              <w:rPr>
                <w:rFonts w:ascii="Comic Sans MS" w:hAnsi="Comic Sans MS"/>
                <w:sz w:val="28"/>
              </w:rPr>
              <w:t>, kiniini</w:t>
            </w:r>
            <w:r w:rsidR="00F73536">
              <w:rPr>
                <w:rStyle w:val="Alaviitteenviite"/>
                <w:rFonts w:ascii="Comic Sans MS" w:hAnsi="Comic Sans MS"/>
                <w:sz w:val="28"/>
              </w:rPr>
              <w:footnoteReference w:id="20"/>
            </w:r>
            <w:r w:rsidR="00F73536">
              <w:rPr>
                <w:rFonts w:ascii="Comic Sans MS" w:hAnsi="Comic Sans MS"/>
                <w:sz w:val="28"/>
              </w:rPr>
              <w:t xml:space="preserve"> ja nikotiini</w:t>
            </w:r>
            <w:r w:rsidR="00F73536">
              <w:rPr>
                <w:rStyle w:val="Alaviitteenviite"/>
                <w:rFonts w:ascii="Comic Sans MS" w:hAnsi="Comic Sans MS"/>
                <w:sz w:val="28"/>
              </w:rPr>
              <w:footnoteReference w:id="21"/>
            </w:r>
            <w:r w:rsidR="00F73536">
              <w:rPr>
                <w:rFonts w:ascii="Comic Sans MS" w:hAnsi="Comic Sans MS"/>
                <w:sz w:val="28"/>
              </w:rPr>
              <w:t xml:space="preserve">. </w:t>
            </w:r>
          </w:p>
        </w:tc>
      </w:tr>
    </w:tbl>
    <w:p w:rsidR="00B97B6C" w:rsidRDefault="00B97B6C" w:rsidP="00B97B6C"/>
    <w:tbl>
      <w:tblPr>
        <w:tblStyle w:val="Normaaliruudukko1-korostus6"/>
        <w:tblW w:w="0" w:type="auto"/>
        <w:tblLook w:val="04A0"/>
      </w:tblPr>
      <w:tblGrid>
        <w:gridCol w:w="9166"/>
      </w:tblGrid>
      <w:tr w:rsidR="00F73536" w:rsidTr="00F73536">
        <w:trPr>
          <w:cnfStyle w:val="100000000000"/>
        </w:trPr>
        <w:tc>
          <w:tcPr>
            <w:cnfStyle w:val="001000000000"/>
            <w:tcW w:w="9166" w:type="dxa"/>
          </w:tcPr>
          <w:p w:rsidR="00F73536" w:rsidRDefault="00F73536" w:rsidP="00B97B6C">
            <w:pPr>
              <w:rPr>
                <w:rFonts w:ascii="Comic Sans MS" w:hAnsi="Comic Sans MS"/>
                <w:sz w:val="28"/>
              </w:rPr>
            </w:pPr>
            <w:r>
              <w:rPr>
                <w:rFonts w:ascii="Comic Sans MS" w:hAnsi="Comic Sans MS"/>
                <w:sz w:val="28"/>
              </w:rPr>
              <w:t>YHTEISIÄ HUOLIA</w:t>
            </w:r>
          </w:p>
          <w:p w:rsidR="00F73536" w:rsidRDefault="00F73536" w:rsidP="00B97B6C">
            <w:pPr>
              <w:rPr>
                <w:rFonts w:ascii="Comic Sans MS" w:hAnsi="Comic Sans MS"/>
                <w:sz w:val="28"/>
              </w:rPr>
            </w:pPr>
          </w:p>
          <w:p w:rsidR="00F73536" w:rsidRPr="00F73536" w:rsidRDefault="00F73536" w:rsidP="00B97B6C">
            <w:pPr>
              <w:rPr>
                <w:rFonts w:ascii="Comic Sans MS" w:hAnsi="Comic Sans MS"/>
                <w:sz w:val="28"/>
              </w:rPr>
            </w:pPr>
            <w:r>
              <w:rPr>
                <w:rFonts w:ascii="Comic Sans MS" w:hAnsi="Comic Sans MS"/>
                <w:sz w:val="28"/>
              </w:rPr>
              <w:t>Mitä yhteistä on Siegfried Sassoonilla</w:t>
            </w:r>
            <w:r w:rsidR="00C8234B">
              <w:rPr>
                <w:rStyle w:val="Alaviitteenviite"/>
                <w:rFonts w:ascii="Comic Sans MS" w:hAnsi="Comic Sans MS"/>
                <w:sz w:val="28"/>
              </w:rPr>
              <w:footnoteReference w:id="22"/>
            </w:r>
            <w:r>
              <w:rPr>
                <w:rFonts w:ascii="Comic Sans MS" w:hAnsi="Comic Sans MS"/>
                <w:sz w:val="28"/>
              </w:rPr>
              <w:t>, Greta Garbolla</w:t>
            </w:r>
            <w:r w:rsidR="00C8234B">
              <w:rPr>
                <w:rStyle w:val="Alaviitteenviite"/>
                <w:rFonts w:ascii="Comic Sans MS" w:hAnsi="Comic Sans MS"/>
                <w:sz w:val="28"/>
              </w:rPr>
              <w:footnoteReference w:id="23"/>
            </w:r>
            <w:r>
              <w:rPr>
                <w:rFonts w:ascii="Comic Sans MS" w:hAnsi="Comic Sans MS"/>
                <w:sz w:val="28"/>
              </w:rPr>
              <w:t>, Che Guevaralla</w:t>
            </w:r>
            <w:r w:rsidR="00E8155E">
              <w:rPr>
                <w:rStyle w:val="Alaviitteenviite"/>
                <w:rFonts w:ascii="Comic Sans MS" w:hAnsi="Comic Sans MS"/>
                <w:sz w:val="28"/>
              </w:rPr>
              <w:footnoteReference w:id="24"/>
            </w:r>
            <w:r>
              <w:rPr>
                <w:rFonts w:ascii="Comic Sans MS" w:hAnsi="Comic Sans MS"/>
                <w:sz w:val="28"/>
              </w:rPr>
              <w:t>, Winsto</w:t>
            </w:r>
            <w:r w:rsidR="00E8155E">
              <w:rPr>
                <w:rFonts w:ascii="Comic Sans MS" w:hAnsi="Comic Sans MS"/>
                <w:sz w:val="28"/>
              </w:rPr>
              <w:t xml:space="preserve">n </w:t>
            </w:r>
            <w:proofErr w:type="spellStart"/>
            <w:r w:rsidR="00E8155E">
              <w:rPr>
                <w:rFonts w:ascii="Comic Sans MS" w:hAnsi="Comic Sans MS"/>
                <w:sz w:val="28"/>
              </w:rPr>
              <w:t>Church</w:t>
            </w:r>
            <w:r>
              <w:rPr>
                <w:rFonts w:ascii="Comic Sans MS" w:hAnsi="Comic Sans MS"/>
                <w:sz w:val="28"/>
              </w:rPr>
              <w:t>illillä</w:t>
            </w:r>
            <w:proofErr w:type="spellEnd"/>
            <w:r w:rsidR="00E8155E">
              <w:rPr>
                <w:rStyle w:val="Alaviitteenviite"/>
                <w:rFonts w:ascii="Comic Sans MS" w:hAnsi="Comic Sans MS"/>
                <w:sz w:val="28"/>
              </w:rPr>
              <w:footnoteReference w:id="25"/>
            </w:r>
            <w:r>
              <w:rPr>
                <w:rFonts w:ascii="Comic Sans MS" w:hAnsi="Comic Sans MS"/>
                <w:sz w:val="28"/>
              </w:rPr>
              <w:t xml:space="preserve"> ja </w:t>
            </w:r>
            <w:r w:rsidR="00E8155E">
              <w:rPr>
                <w:rFonts w:ascii="Comic Sans MS" w:hAnsi="Comic Sans MS"/>
                <w:sz w:val="28"/>
              </w:rPr>
              <w:t xml:space="preserve">Walter </w:t>
            </w:r>
            <w:proofErr w:type="spellStart"/>
            <w:r w:rsidR="00E8155E">
              <w:rPr>
                <w:rFonts w:ascii="Comic Sans MS" w:hAnsi="Comic Sans MS"/>
                <w:sz w:val="28"/>
              </w:rPr>
              <w:t>Raleig</w:t>
            </w:r>
            <w:r w:rsidR="006345F3">
              <w:rPr>
                <w:rFonts w:ascii="Comic Sans MS" w:hAnsi="Comic Sans MS"/>
                <w:sz w:val="28"/>
              </w:rPr>
              <w:t>hilla</w:t>
            </w:r>
            <w:proofErr w:type="spellEnd"/>
            <w:r w:rsidR="00E8155E">
              <w:rPr>
                <w:rStyle w:val="Alaviitteenviite"/>
                <w:rFonts w:ascii="Comic Sans MS" w:hAnsi="Comic Sans MS"/>
                <w:sz w:val="28"/>
              </w:rPr>
              <w:footnoteReference w:id="26"/>
            </w:r>
            <w:r w:rsidR="006345F3">
              <w:rPr>
                <w:rFonts w:ascii="Comic Sans MS" w:hAnsi="Comic Sans MS"/>
                <w:sz w:val="28"/>
              </w:rPr>
              <w:t>? Kyllä, kaikki tupakoivat. Maailman terveysjärjestö (WHO</w:t>
            </w:r>
            <w:r w:rsidR="009F1EA3">
              <w:rPr>
                <w:rStyle w:val="Alaviitteenviite"/>
                <w:rFonts w:ascii="Comic Sans MS" w:hAnsi="Comic Sans MS"/>
                <w:sz w:val="28"/>
              </w:rPr>
              <w:footnoteReference w:id="27"/>
            </w:r>
            <w:r w:rsidR="006345F3">
              <w:rPr>
                <w:rFonts w:ascii="Comic Sans MS" w:hAnsi="Comic Sans MS"/>
                <w:sz w:val="28"/>
              </w:rPr>
              <w:t xml:space="preserve">) arvioi vuonna 2002, että koko maailman ihmisistä kolmannes tupakoi. Se myös laski, että joka minuutti myydään 10 miljoonaa savuketta ja että tupakka tappaa joka kymmenennen ihmisen. Vuoteen 2030 mennessä osuuden arvellaan kasvavan yhteen kuudesta. WHO:n mukaan joka kahdeksas sekunti joku kuolee tupakan aiheuttamaan sairauteen. </w:t>
            </w:r>
          </w:p>
        </w:tc>
      </w:tr>
    </w:tbl>
    <w:p w:rsidR="00F73536" w:rsidRPr="00B97B6C" w:rsidRDefault="00F73536" w:rsidP="00B97B6C"/>
    <w:p w:rsidR="00DB4B64" w:rsidRDefault="00DB4B64" w:rsidP="00DB4B64">
      <w:pPr>
        <w:keepNext/>
      </w:pPr>
      <w:r>
        <w:rPr>
          <w:rFonts w:ascii="Arial" w:hAnsi="Arial" w:cs="Arial"/>
          <w:noProof/>
          <w:sz w:val="20"/>
          <w:szCs w:val="20"/>
          <w:lang w:eastAsia="fi-FI"/>
        </w:rPr>
        <w:drawing>
          <wp:inline distT="0" distB="0" distL="0" distR="0">
            <wp:extent cx="3076130" cy="2019300"/>
            <wp:effectExtent l="19050" t="0" r="0" b="0"/>
            <wp:docPr id="15" name="Kuva 15" descr="Kuvatulos haulle jean n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uvatulos haulle jean nicot"/>
                    <pic:cNvPicPr>
                      <a:picLocks noChangeAspect="1" noChangeArrowheads="1"/>
                    </pic:cNvPicPr>
                  </pic:nvPicPr>
                  <pic:blipFill>
                    <a:blip r:embed="rId13"/>
                    <a:srcRect/>
                    <a:stretch>
                      <a:fillRect/>
                    </a:stretch>
                  </pic:blipFill>
                  <pic:spPr bwMode="auto">
                    <a:xfrm>
                      <a:off x="0" y="0"/>
                      <a:ext cx="3076152" cy="2019314"/>
                    </a:xfrm>
                    <a:prstGeom prst="rect">
                      <a:avLst/>
                    </a:prstGeom>
                    <a:noFill/>
                    <a:ln w="9525">
                      <a:noFill/>
                      <a:miter lim="800000"/>
                      <a:headEnd/>
                      <a:tailEnd/>
                    </a:ln>
                  </pic:spPr>
                </pic:pic>
              </a:graphicData>
            </a:graphic>
          </wp:inline>
        </w:drawing>
      </w:r>
    </w:p>
    <w:p w:rsidR="008D47FE" w:rsidRDefault="00DB4B64" w:rsidP="00DB4B64">
      <w:pPr>
        <w:pStyle w:val="Kuvanotsikko"/>
        <w:rPr>
          <w:noProof/>
        </w:rPr>
      </w:pPr>
      <w:proofErr w:type="gramStart"/>
      <w:r>
        <w:t xml:space="preserve">Kuva </w:t>
      </w:r>
      <w:proofErr w:type="gramEnd"/>
      <w:r>
        <w:fldChar w:fldCharType="begin"/>
      </w:r>
      <w:r>
        <w:instrText xml:space="preserve"> SEQ Kuva \* ARABIC </w:instrText>
      </w:r>
      <w:r>
        <w:fldChar w:fldCharType="separate"/>
      </w:r>
      <w:r w:rsidR="00CF6DFB">
        <w:rPr>
          <w:noProof/>
        </w:rPr>
        <w:t>6</w:t>
      </w:r>
      <w:r>
        <w:fldChar w:fldCharType="end"/>
      </w:r>
      <w:proofErr w:type="gramStart"/>
      <w:r>
        <w:t xml:space="preserve"> Paha virhe?</w:t>
      </w:r>
      <w:proofErr w:type="gramEnd"/>
      <w:r>
        <w:t xml:space="preserve"> Jean </w:t>
      </w:r>
      <w:proofErr w:type="spellStart"/>
      <w:r>
        <w:t>Nicot</w:t>
      </w:r>
      <w:proofErr w:type="spellEnd"/>
      <w:r>
        <w:t xml:space="preserve"> esittelee tupakkakasvejaan kuningatar Katariinalle noin vuonna 1868</w:t>
      </w:r>
      <w:r>
        <w:rPr>
          <w:noProof/>
        </w:rPr>
        <w:t>. Tupakka näytti parantavan moia sairauksia.</w:t>
      </w:r>
    </w:p>
    <w:tbl>
      <w:tblPr>
        <w:tblStyle w:val="Vaalealuettelo-korostus6"/>
        <w:tblW w:w="0" w:type="auto"/>
        <w:tblLook w:val="04A0"/>
      </w:tblPr>
      <w:tblGrid>
        <w:gridCol w:w="9166"/>
      </w:tblGrid>
      <w:tr w:rsidR="006345F3" w:rsidTr="006345F3">
        <w:trPr>
          <w:cnfStyle w:val="100000000000"/>
        </w:trPr>
        <w:tc>
          <w:tcPr>
            <w:cnfStyle w:val="001000000000"/>
            <w:tcW w:w="9166" w:type="dxa"/>
          </w:tcPr>
          <w:p w:rsidR="006345F3" w:rsidRDefault="006345F3" w:rsidP="006345F3">
            <w:pPr>
              <w:rPr>
                <w:rFonts w:ascii="Comic Sans MS" w:hAnsi="Comic Sans MS"/>
                <w:sz w:val="28"/>
              </w:rPr>
            </w:pPr>
            <w:r>
              <w:rPr>
                <w:rFonts w:ascii="Comic Sans MS" w:hAnsi="Comic Sans MS"/>
                <w:sz w:val="28"/>
              </w:rPr>
              <w:lastRenderedPageBreak/>
              <w:t>LOPETTAMINEN</w:t>
            </w:r>
          </w:p>
          <w:p w:rsidR="006345F3" w:rsidRDefault="006345F3" w:rsidP="006345F3">
            <w:pPr>
              <w:rPr>
                <w:rFonts w:ascii="Comic Sans MS" w:hAnsi="Comic Sans MS"/>
                <w:sz w:val="28"/>
              </w:rPr>
            </w:pPr>
          </w:p>
          <w:p w:rsidR="006345F3" w:rsidRPr="006345F3" w:rsidRDefault="006345F3" w:rsidP="006345F3">
            <w:pPr>
              <w:rPr>
                <w:rFonts w:ascii="Comic Sans MS" w:hAnsi="Comic Sans MS"/>
                <w:sz w:val="28"/>
              </w:rPr>
            </w:pPr>
            <w:r>
              <w:rPr>
                <w:rFonts w:ascii="Comic Sans MS" w:hAnsi="Comic Sans MS"/>
                <w:sz w:val="28"/>
              </w:rPr>
              <w:t xml:space="preserve">Yhdysvalloissa tupakoitsijoiden määrä pieneni, kun Marlboro-savukkeita mainostavan ikonisen karjapaimenet esiintymistä mainoksista rajoitettiin. Vuonna 1992 Marlboro-mainoksissa esiintynyt Wayne </w:t>
            </w:r>
            <w:proofErr w:type="spellStart"/>
            <w:r>
              <w:rPr>
                <w:rFonts w:ascii="Comic Sans MS" w:hAnsi="Comic Sans MS"/>
                <w:sz w:val="28"/>
              </w:rPr>
              <w:t>McLaren</w:t>
            </w:r>
            <w:proofErr w:type="spellEnd"/>
            <w:r>
              <w:rPr>
                <w:rFonts w:ascii="Comic Sans MS" w:hAnsi="Comic Sans MS"/>
                <w:sz w:val="28"/>
              </w:rPr>
              <w:t xml:space="preserve"> kuoli keuhkosyöpään. Vuonna 2008 tupakkakieltoja oli säädetty 28 maassa, myös Kuubassa, jonka presidentti </w:t>
            </w:r>
            <w:r w:rsidR="00A21FD5">
              <w:rPr>
                <w:rFonts w:ascii="Comic Sans MS" w:hAnsi="Comic Sans MS"/>
                <w:sz w:val="28"/>
              </w:rPr>
              <w:t>Fidel Castro oli luopunut tavaramerkikseen muodostuneista sikareista terveyssyistä vuonna 1986.</w:t>
            </w:r>
          </w:p>
        </w:tc>
      </w:tr>
    </w:tbl>
    <w:p w:rsidR="006345F3" w:rsidRPr="006345F3" w:rsidRDefault="006345F3" w:rsidP="006345F3"/>
    <w:p w:rsidR="00B97B6C" w:rsidRPr="00B97B6C" w:rsidRDefault="00B97B6C" w:rsidP="00B97B6C"/>
    <w:p w:rsidR="008D47FE" w:rsidRPr="008D47FE" w:rsidRDefault="008D47FE" w:rsidP="008D47FE"/>
    <w:sectPr w:rsidR="008D47FE" w:rsidRPr="008D47FE" w:rsidSect="008D47FE">
      <w:pgSz w:w="11906" w:h="16838"/>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36" w:rsidRDefault="00F73536" w:rsidP="00F73536">
      <w:pPr>
        <w:spacing w:after="0" w:line="240" w:lineRule="auto"/>
      </w:pPr>
      <w:r>
        <w:separator/>
      </w:r>
    </w:p>
  </w:endnote>
  <w:endnote w:type="continuationSeparator" w:id="1">
    <w:p w:rsidR="00F73536" w:rsidRDefault="00F73536" w:rsidP="00F73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36" w:rsidRDefault="00F73536" w:rsidP="00F73536">
      <w:pPr>
        <w:spacing w:after="0" w:line="240" w:lineRule="auto"/>
      </w:pPr>
      <w:r>
        <w:separator/>
      </w:r>
    </w:p>
  </w:footnote>
  <w:footnote w:type="continuationSeparator" w:id="1">
    <w:p w:rsidR="00F73536" w:rsidRDefault="00F73536" w:rsidP="00F73536">
      <w:pPr>
        <w:spacing w:after="0" w:line="240" w:lineRule="auto"/>
      </w:pPr>
      <w:r>
        <w:continuationSeparator/>
      </w:r>
    </w:p>
  </w:footnote>
  <w:footnote w:id="2">
    <w:p w:rsidR="001441DA" w:rsidRDefault="001441DA">
      <w:pPr>
        <w:pStyle w:val="Alaviitteenteksti"/>
      </w:pPr>
      <w:r>
        <w:rPr>
          <w:rStyle w:val="Alaviitteenviite"/>
        </w:rPr>
        <w:footnoteRef/>
      </w:r>
      <w:r>
        <w:t xml:space="preserve"> </w:t>
      </w:r>
      <w:r w:rsidRPr="001441DA">
        <w:t>https</w:t>
      </w:r>
      <w:proofErr w:type="gramStart"/>
      <w:r w:rsidRPr="001441DA">
        <w:t>://</w:t>
      </w:r>
      <w:proofErr w:type="gramEnd"/>
      <w:r w:rsidRPr="001441DA">
        <w:t>en.wikipedia.org/wiki/Timbuktu</w:t>
      </w:r>
    </w:p>
  </w:footnote>
  <w:footnote w:id="3">
    <w:p w:rsidR="001441DA" w:rsidRDefault="001441DA">
      <w:pPr>
        <w:pStyle w:val="Alaviitteenteksti"/>
      </w:pPr>
      <w:r>
        <w:rPr>
          <w:rStyle w:val="Alaviitteenviite"/>
        </w:rPr>
        <w:footnoteRef/>
      </w:r>
      <w:r>
        <w:t xml:space="preserve"> </w:t>
      </w:r>
      <w:r w:rsidRPr="001441DA">
        <w:t>https</w:t>
      </w:r>
      <w:proofErr w:type="gramStart"/>
      <w:r w:rsidRPr="001441DA">
        <w:t>://</w:t>
      </w:r>
      <w:proofErr w:type="gramEnd"/>
      <w:r w:rsidRPr="001441DA">
        <w:t>en.wikipedia.org/wiki/Jean_Nicot</w:t>
      </w:r>
    </w:p>
  </w:footnote>
  <w:footnote w:id="4">
    <w:p w:rsidR="004748E1" w:rsidRDefault="004748E1">
      <w:pPr>
        <w:pStyle w:val="Alaviitteenteksti"/>
      </w:pPr>
      <w:r>
        <w:rPr>
          <w:rStyle w:val="Alaviitteenviite"/>
        </w:rPr>
        <w:footnoteRef/>
      </w:r>
      <w:r>
        <w:t xml:space="preserve"> </w:t>
      </w:r>
      <w:r w:rsidRPr="004748E1">
        <w:t>https</w:t>
      </w:r>
      <w:proofErr w:type="gramStart"/>
      <w:r w:rsidRPr="004748E1">
        <w:t>://</w:t>
      </w:r>
      <w:proofErr w:type="gramEnd"/>
      <w:r w:rsidRPr="004748E1">
        <w:t>fi.wikipedia.org/wiki/Hullukaali</w:t>
      </w:r>
    </w:p>
  </w:footnote>
  <w:footnote w:id="5">
    <w:p w:rsidR="004748E1" w:rsidRDefault="004748E1">
      <w:pPr>
        <w:pStyle w:val="Alaviitteenteksti"/>
      </w:pPr>
      <w:r>
        <w:rPr>
          <w:rStyle w:val="Alaviitteenviite"/>
        </w:rPr>
        <w:footnoteRef/>
      </w:r>
      <w:r>
        <w:t xml:space="preserve"> </w:t>
      </w:r>
      <w:r w:rsidRPr="004748E1">
        <w:t>https</w:t>
      </w:r>
      <w:proofErr w:type="gramStart"/>
      <w:r w:rsidRPr="004748E1">
        <w:t>://</w:t>
      </w:r>
      <w:proofErr w:type="gramEnd"/>
      <w:r w:rsidRPr="004748E1">
        <w:t>fi.wikipedia.org/wiki/Katariina_de%E2%80%99_Medici</w:t>
      </w:r>
    </w:p>
  </w:footnote>
  <w:footnote w:id="6">
    <w:p w:rsidR="00896C8B" w:rsidRDefault="00896C8B">
      <w:pPr>
        <w:pStyle w:val="Alaviitteenteksti"/>
      </w:pPr>
      <w:r>
        <w:rPr>
          <w:rStyle w:val="Alaviitteenviite"/>
        </w:rPr>
        <w:footnoteRef/>
      </w:r>
      <w:r>
        <w:t xml:space="preserve"> </w:t>
      </w:r>
      <w:r w:rsidRPr="00896C8B">
        <w:t>https</w:t>
      </w:r>
      <w:proofErr w:type="gramStart"/>
      <w:r w:rsidRPr="00896C8B">
        <w:t>://</w:t>
      </w:r>
      <w:proofErr w:type="gramEnd"/>
      <w:r w:rsidRPr="00896C8B">
        <w:t>en.wikipedia.org/wiki/Nicol%C3%A1s_Monardes</w:t>
      </w:r>
    </w:p>
  </w:footnote>
  <w:footnote w:id="7">
    <w:p w:rsidR="00AD00D2" w:rsidRDefault="00AD00D2">
      <w:pPr>
        <w:pStyle w:val="Alaviitteenteksti"/>
      </w:pPr>
      <w:r>
        <w:rPr>
          <w:rStyle w:val="Alaviitteenviite"/>
        </w:rPr>
        <w:footnoteRef/>
      </w:r>
      <w:r>
        <w:t xml:space="preserve"> </w:t>
      </w:r>
      <w:r w:rsidRPr="00AD00D2">
        <w:t>https</w:t>
      </w:r>
      <w:proofErr w:type="gramStart"/>
      <w:r w:rsidRPr="00AD00D2">
        <w:t>://</w:t>
      </w:r>
      <w:proofErr w:type="gramEnd"/>
      <w:r w:rsidRPr="00AD00D2">
        <w:t>fi.wikipedia.org/wiki/Samuel_Pepys</w:t>
      </w:r>
    </w:p>
  </w:footnote>
  <w:footnote w:id="8">
    <w:p w:rsidR="00C86A8A" w:rsidRDefault="00C86A8A">
      <w:pPr>
        <w:pStyle w:val="Alaviitteenteksti"/>
      </w:pPr>
      <w:r>
        <w:rPr>
          <w:rStyle w:val="Alaviitteenviite"/>
        </w:rPr>
        <w:footnoteRef/>
      </w:r>
      <w:r>
        <w:t xml:space="preserve"> </w:t>
      </w:r>
      <w:r w:rsidRPr="00C86A8A">
        <w:t>https</w:t>
      </w:r>
      <w:proofErr w:type="gramStart"/>
      <w:r w:rsidRPr="00C86A8A">
        <w:t>://</w:t>
      </w:r>
      <w:proofErr w:type="gramEnd"/>
      <w:r w:rsidRPr="00C86A8A">
        <w:t>fi.wikipedia.org/wiki/Firenze</w:t>
      </w:r>
    </w:p>
  </w:footnote>
  <w:footnote w:id="9">
    <w:p w:rsidR="00A801EE" w:rsidRDefault="00A801EE">
      <w:pPr>
        <w:pStyle w:val="Alaviitteenteksti"/>
      </w:pPr>
      <w:r>
        <w:rPr>
          <w:rStyle w:val="Alaviitteenviite"/>
        </w:rPr>
        <w:footnoteRef/>
      </w:r>
      <w:r>
        <w:t xml:space="preserve"> </w:t>
      </w:r>
      <w:r w:rsidRPr="00A801EE">
        <w:t>https</w:t>
      </w:r>
      <w:proofErr w:type="gramStart"/>
      <w:r w:rsidRPr="00A801EE">
        <w:t>://</w:t>
      </w:r>
      <w:proofErr w:type="gramEnd"/>
      <w:r w:rsidRPr="00A801EE">
        <w:t>en.wikipedia.org/wiki/John_Rolfe</w:t>
      </w:r>
    </w:p>
  </w:footnote>
  <w:footnote w:id="10">
    <w:p w:rsidR="00A801EE" w:rsidRDefault="00A801EE">
      <w:pPr>
        <w:pStyle w:val="Alaviitteenteksti"/>
      </w:pPr>
      <w:r>
        <w:rPr>
          <w:rStyle w:val="Alaviitteenviite"/>
        </w:rPr>
        <w:footnoteRef/>
      </w:r>
      <w:r>
        <w:t xml:space="preserve"> </w:t>
      </w:r>
      <w:r w:rsidRPr="00A801EE">
        <w:t>https</w:t>
      </w:r>
      <w:proofErr w:type="gramStart"/>
      <w:r w:rsidRPr="00A801EE">
        <w:t>://</w:t>
      </w:r>
      <w:proofErr w:type="gramEnd"/>
      <w:r w:rsidRPr="00A801EE">
        <w:t>fi.wikipedia.org/wiki/Etel%C3%A4-Georgia_ja_Etel%C3%A4iset_Sandwichsaaret</w:t>
      </w:r>
    </w:p>
  </w:footnote>
  <w:footnote w:id="11">
    <w:p w:rsidR="001017F7" w:rsidRDefault="001017F7">
      <w:pPr>
        <w:pStyle w:val="Alaviitteenteksti"/>
      </w:pPr>
      <w:r>
        <w:rPr>
          <w:rStyle w:val="Alaviitteenviite"/>
        </w:rPr>
        <w:footnoteRef/>
      </w:r>
      <w:r>
        <w:t xml:space="preserve"> </w:t>
      </w:r>
      <w:r w:rsidRPr="001017F7">
        <w:t>https</w:t>
      </w:r>
      <w:proofErr w:type="gramStart"/>
      <w:r w:rsidRPr="001017F7">
        <w:t>://</w:t>
      </w:r>
      <w:proofErr w:type="gramEnd"/>
      <w:r w:rsidRPr="001017F7">
        <w:t>en.wikipedia.org/wiki/James_Albert_Bonsack</w:t>
      </w:r>
    </w:p>
  </w:footnote>
  <w:footnote w:id="12">
    <w:p w:rsidR="007D6CF1" w:rsidRDefault="007D6CF1">
      <w:pPr>
        <w:pStyle w:val="Alaviitteenteksti"/>
      </w:pPr>
      <w:r>
        <w:rPr>
          <w:rStyle w:val="Alaviitteenviite"/>
        </w:rPr>
        <w:footnoteRef/>
      </w:r>
      <w:r>
        <w:t xml:space="preserve"> </w:t>
      </w:r>
      <w:r w:rsidRPr="007D6CF1">
        <w:t>https</w:t>
      </w:r>
      <w:proofErr w:type="gramStart"/>
      <w:r w:rsidRPr="007D6CF1">
        <w:t>://</w:t>
      </w:r>
      <w:proofErr w:type="gramEnd"/>
      <w:r w:rsidRPr="007D6CF1">
        <w:t>en.wikipedia.org/wiki/Gonzalo_Fern%C3%A1ndez_de_Oviedo_y_Vald%C3%A9s</w:t>
      </w:r>
    </w:p>
  </w:footnote>
  <w:footnote w:id="13">
    <w:p w:rsidR="007D6CF1" w:rsidRDefault="007D6CF1">
      <w:pPr>
        <w:pStyle w:val="Alaviitteenteksti"/>
      </w:pPr>
      <w:r>
        <w:rPr>
          <w:rStyle w:val="Alaviitteenviite"/>
        </w:rPr>
        <w:footnoteRef/>
      </w:r>
      <w:r>
        <w:t xml:space="preserve"> </w:t>
      </w:r>
      <w:r w:rsidRPr="007D6CF1">
        <w:t>https</w:t>
      </w:r>
      <w:proofErr w:type="gramStart"/>
      <w:r w:rsidRPr="007D6CF1">
        <w:t>://</w:t>
      </w:r>
      <w:proofErr w:type="gramEnd"/>
      <w:r w:rsidRPr="007D6CF1">
        <w:t>fi.wikipedia.org/wiki/Kuppa</w:t>
      </w:r>
    </w:p>
  </w:footnote>
  <w:footnote w:id="14">
    <w:p w:rsidR="007A6222" w:rsidRDefault="007A6222">
      <w:pPr>
        <w:pStyle w:val="Alaviitteenteksti"/>
      </w:pPr>
      <w:r>
        <w:rPr>
          <w:rStyle w:val="Alaviitteenviite"/>
        </w:rPr>
        <w:footnoteRef/>
      </w:r>
      <w:r>
        <w:t xml:space="preserve"> </w:t>
      </w:r>
      <w:r w:rsidRPr="007A6222">
        <w:t>https</w:t>
      </w:r>
      <w:proofErr w:type="gramStart"/>
      <w:r w:rsidRPr="007A6222">
        <w:t>://</w:t>
      </w:r>
      <w:proofErr w:type="gramEnd"/>
      <w:r w:rsidRPr="007A6222">
        <w:t>de.wikipedia.org/wiki/Johann_Neander</w:t>
      </w:r>
    </w:p>
  </w:footnote>
  <w:footnote w:id="15">
    <w:p w:rsidR="007A6222" w:rsidRDefault="007A6222">
      <w:pPr>
        <w:pStyle w:val="Alaviitteenteksti"/>
      </w:pPr>
      <w:r>
        <w:rPr>
          <w:rStyle w:val="Alaviitteenviite"/>
        </w:rPr>
        <w:footnoteRef/>
      </w:r>
      <w:r>
        <w:t xml:space="preserve"> </w:t>
      </w:r>
      <w:r w:rsidRPr="007A6222">
        <w:t>https</w:t>
      </w:r>
      <w:proofErr w:type="gramStart"/>
      <w:r w:rsidRPr="007A6222">
        <w:t>://</w:t>
      </w:r>
      <w:proofErr w:type="gramEnd"/>
      <w:r w:rsidRPr="007A6222">
        <w:t>fi.wikipedia.org/wiki/Pamfletti</w:t>
      </w:r>
    </w:p>
  </w:footnote>
  <w:footnote w:id="16">
    <w:p w:rsidR="007A6222" w:rsidRDefault="007A6222">
      <w:pPr>
        <w:pStyle w:val="Alaviitteenteksti"/>
      </w:pPr>
      <w:r>
        <w:rPr>
          <w:rStyle w:val="Alaviitteenviite"/>
        </w:rPr>
        <w:footnoteRef/>
      </w:r>
      <w:r>
        <w:t xml:space="preserve"> </w:t>
      </w:r>
      <w:r w:rsidRPr="007A6222">
        <w:t>https</w:t>
      </w:r>
      <w:proofErr w:type="gramStart"/>
      <w:r w:rsidRPr="007A6222">
        <w:t>://</w:t>
      </w:r>
      <w:proofErr w:type="gramEnd"/>
      <w:r w:rsidRPr="007A6222">
        <w:t>fi.wikipedia.org/wiki/Jaakko_I_(Englanti)</w:t>
      </w:r>
    </w:p>
  </w:footnote>
  <w:footnote w:id="17">
    <w:p w:rsidR="00F73536" w:rsidRDefault="00F73536">
      <w:pPr>
        <w:pStyle w:val="Alaviitteenteksti"/>
      </w:pPr>
      <w:r>
        <w:rPr>
          <w:rStyle w:val="Alaviitteenviite"/>
        </w:rPr>
        <w:footnoteRef/>
      </w:r>
      <w:r>
        <w:t xml:space="preserve"> </w:t>
      </w:r>
      <w:r w:rsidRPr="00F73536">
        <w:t>https</w:t>
      </w:r>
      <w:proofErr w:type="gramStart"/>
      <w:r w:rsidRPr="00F73536">
        <w:t>://</w:t>
      </w:r>
      <w:proofErr w:type="gramEnd"/>
      <w:r w:rsidRPr="00F73536">
        <w:t>fi.wikipedia.org/wiki/Kokaiini</w:t>
      </w:r>
    </w:p>
  </w:footnote>
  <w:footnote w:id="18">
    <w:p w:rsidR="00F73536" w:rsidRDefault="00F73536">
      <w:pPr>
        <w:pStyle w:val="Alaviitteenteksti"/>
      </w:pPr>
      <w:r>
        <w:rPr>
          <w:rStyle w:val="Alaviitteenviite"/>
        </w:rPr>
        <w:footnoteRef/>
      </w:r>
      <w:r>
        <w:t xml:space="preserve"> </w:t>
      </w:r>
      <w:r w:rsidRPr="00F73536">
        <w:t>https</w:t>
      </w:r>
      <w:proofErr w:type="gramStart"/>
      <w:r w:rsidRPr="00F73536">
        <w:t>://</w:t>
      </w:r>
      <w:proofErr w:type="gramEnd"/>
      <w:r w:rsidRPr="00F73536">
        <w:t>fi.wikipedia.org/wiki/Kofeiini</w:t>
      </w:r>
    </w:p>
  </w:footnote>
  <w:footnote w:id="19">
    <w:p w:rsidR="00F73536" w:rsidRDefault="00F73536">
      <w:pPr>
        <w:pStyle w:val="Alaviitteenteksti"/>
      </w:pPr>
      <w:r>
        <w:rPr>
          <w:rStyle w:val="Alaviitteenviite"/>
        </w:rPr>
        <w:footnoteRef/>
      </w:r>
      <w:r>
        <w:t xml:space="preserve"> </w:t>
      </w:r>
      <w:r w:rsidRPr="00F73536">
        <w:t>https</w:t>
      </w:r>
      <w:proofErr w:type="gramStart"/>
      <w:r w:rsidRPr="00F73536">
        <w:t>://</w:t>
      </w:r>
      <w:proofErr w:type="gramEnd"/>
      <w:r w:rsidRPr="00F73536">
        <w:t>fi.wikipedia.org/wiki/Morfiini</w:t>
      </w:r>
    </w:p>
  </w:footnote>
  <w:footnote w:id="20">
    <w:p w:rsidR="00F73536" w:rsidRDefault="00F73536">
      <w:pPr>
        <w:pStyle w:val="Alaviitteenteksti"/>
      </w:pPr>
      <w:r>
        <w:rPr>
          <w:rStyle w:val="Alaviitteenviite"/>
        </w:rPr>
        <w:footnoteRef/>
      </w:r>
      <w:r>
        <w:t xml:space="preserve"> </w:t>
      </w:r>
      <w:r w:rsidRPr="00F73536">
        <w:t>https</w:t>
      </w:r>
      <w:proofErr w:type="gramStart"/>
      <w:r w:rsidRPr="00F73536">
        <w:t>://</w:t>
      </w:r>
      <w:proofErr w:type="gramEnd"/>
      <w:r w:rsidRPr="00F73536">
        <w:t>fi.wikipedia.org/wiki/Kiniini</w:t>
      </w:r>
    </w:p>
  </w:footnote>
  <w:footnote w:id="21">
    <w:p w:rsidR="00F73536" w:rsidRDefault="00F73536">
      <w:pPr>
        <w:pStyle w:val="Alaviitteenteksti"/>
      </w:pPr>
      <w:r>
        <w:rPr>
          <w:rStyle w:val="Alaviitteenviite"/>
        </w:rPr>
        <w:footnoteRef/>
      </w:r>
      <w:r>
        <w:t xml:space="preserve"> </w:t>
      </w:r>
      <w:r w:rsidRPr="00F73536">
        <w:t>https</w:t>
      </w:r>
      <w:proofErr w:type="gramStart"/>
      <w:r w:rsidRPr="00F73536">
        <w:t>://</w:t>
      </w:r>
      <w:proofErr w:type="gramEnd"/>
      <w:r w:rsidRPr="00F73536">
        <w:t>fi.wikipedia.org/wiki/Nikotiini</w:t>
      </w:r>
    </w:p>
  </w:footnote>
  <w:footnote w:id="22">
    <w:p w:rsidR="00C8234B" w:rsidRDefault="00C8234B">
      <w:pPr>
        <w:pStyle w:val="Alaviitteenteksti"/>
      </w:pPr>
      <w:r>
        <w:rPr>
          <w:rStyle w:val="Alaviitteenviite"/>
        </w:rPr>
        <w:footnoteRef/>
      </w:r>
      <w:r>
        <w:t xml:space="preserve"> </w:t>
      </w:r>
      <w:r w:rsidRPr="00C8234B">
        <w:t>https</w:t>
      </w:r>
      <w:proofErr w:type="gramStart"/>
      <w:r w:rsidRPr="00C8234B">
        <w:t>://</w:t>
      </w:r>
      <w:proofErr w:type="gramEnd"/>
      <w:r w:rsidRPr="00C8234B">
        <w:t>en.wikipedia.org/wiki/Siegfried_Sassoon</w:t>
      </w:r>
    </w:p>
  </w:footnote>
  <w:footnote w:id="23">
    <w:p w:rsidR="00C8234B" w:rsidRDefault="00C8234B">
      <w:pPr>
        <w:pStyle w:val="Alaviitteenteksti"/>
      </w:pPr>
      <w:r>
        <w:rPr>
          <w:rStyle w:val="Alaviitteenviite"/>
        </w:rPr>
        <w:footnoteRef/>
      </w:r>
      <w:r>
        <w:t xml:space="preserve"> </w:t>
      </w:r>
      <w:r w:rsidRPr="00C8234B">
        <w:t>https</w:t>
      </w:r>
      <w:proofErr w:type="gramStart"/>
      <w:r w:rsidRPr="00C8234B">
        <w:t>://</w:t>
      </w:r>
      <w:proofErr w:type="gramEnd"/>
      <w:r w:rsidRPr="00C8234B">
        <w:t>en.wikipedia.org/wiki/Greta_Garbo</w:t>
      </w:r>
    </w:p>
  </w:footnote>
  <w:footnote w:id="24">
    <w:p w:rsidR="00E8155E" w:rsidRDefault="00E8155E">
      <w:pPr>
        <w:pStyle w:val="Alaviitteenteksti"/>
      </w:pPr>
      <w:r w:rsidRPr="00E8155E">
        <w:t>https</w:t>
      </w:r>
      <w:proofErr w:type="gramStart"/>
      <w:r w:rsidRPr="00E8155E">
        <w:t>://</w:t>
      </w:r>
      <w:proofErr w:type="gramEnd"/>
      <w:r w:rsidRPr="00E8155E">
        <w:t>en.wikipedia.org/wiki/Che_Guevara</w:t>
      </w:r>
      <w:r w:rsidRPr="00E8155E">
        <w:rPr>
          <w:rStyle w:val="Alaviitteenviite"/>
          <w:vertAlign w:val="baseline"/>
        </w:rPr>
        <w:t xml:space="preserve"> </w:t>
      </w:r>
      <w:r>
        <w:rPr>
          <w:rStyle w:val="Alaviitteenviite"/>
        </w:rPr>
        <w:footnoteRef/>
      </w:r>
      <w:r>
        <w:t xml:space="preserve"> </w:t>
      </w:r>
    </w:p>
  </w:footnote>
  <w:footnote w:id="25">
    <w:p w:rsidR="00E8155E" w:rsidRDefault="00E8155E">
      <w:pPr>
        <w:pStyle w:val="Alaviitteenteksti"/>
      </w:pPr>
      <w:r>
        <w:rPr>
          <w:rStyle w:val="Alaviitteenviite"/>
        </w:rPr>
        <w:footnoteRef/>
      </w:r>
      <w:r>
        <w:t xml:space="preserve"> </w:t>
      </w:r>
      <w:r w:rsidRPr="00E8155E">
        <w:t>https</w:t>
      </w:r>
      <w:proofErr w:type="gramStart"/>
      <w:r w:rsidRPr="00E8155E">
        <w:t>://</w:t>
      </w:r>
      <w:proofErr w:type="gramEnd"/>
      <w:r w:rsidRPr="00E8155E">
        <w:t>en.wikipedia.org/wiki/Winston_Churchill</w:t>
      </w:r>
    </w:p>
  </w:footnote>
  <w:footnote w:id="26">
    <w:p w:rsidR="00E8155E" w:rsidRDefault="00E8155E">
      <w:pPr>
        <w:pStyle w:val="Alaviitteenteksti"/>
      </w:pPr>
      <w:r>
        <w:rPr>
          <w:rStyle w:val="Alaviitteenviite"/>
        </w:rPr>
        <w:footnoteRef/>
      </w:r>
      <w:r>
        <w:t xml:space="preserve"> </w:t>
      </w:r>
      <w:r w:rsidRPr="00E8155E">
        <w:t>https</w:t>
      </w:r>
      <w:proofErr w:type="gramStart"/>
      <w:r w:rsidRPr="00E8155E">
        <w:t>://</w:t>
      </w:r>
      <w:proofErr w:type="gramEnd"/>
      <w:r w:rsidRPr="00E8155E">
        <w:t>en.wikipedia.org/wiki/Walter_Raleigh</w:t>
      </w:r>
    </w:p>
  </w:footnote>
  <w:footnote w:id="27">
    <w:p w:rsidR="009F1EA3" w:rsidRDefault="009F1EA3">
      <w:pPr>
        <w:pStyle w:val="Alaviitteenteksti"/>
      </w:pPr>
      <w:r>
        <w:rPr>
          <w:rStyle w:val="Alaviitteenviite"/>
        </w:rPr>
        <w:footnoteRef/>
      </w:r>
      <w:r>
        <w:t xml:space="preserve"> </w:t>
      </w:r>
      <w:r w:rsidRPr="009F1EA3">
        <w:t>https</w:t>
      </w:r>
      <w:proofErr w:type="gramStart"/>
      <w:r w:rsidRPr="009F1EA3">
        <w:t>://</w:t>
      </w:r>
      <w:proofErr w:type="gramEnd"/>
      <w:r w:rsidRPr="009F1EA3">
        <w:t>fi.wikipedia.org/wiki/Maailman_terveysj%C3%A4rjest%C3%B6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43F9"/>
    <w:multiLevelType w:val="hybridMultilevel"/>
    <w:tmpl w:val="DE1A287C"/>
    <w:lvl w:ilvl="0" w:tplc="0E8C83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8D47FE"/>
    <w:rsid w:val="001017F7"/>
    <w:rsid w:val="001441DA"/>
    <w:rsid w:val="004748E1"/>
    <w:rsid w:val="00560432"/>
    <w:rsid w:val="005F18D4"/>
    <w:rsid w:val="006345F3"/>
    <w:rsid w:val="006916A9"/>
    <w:rsid w:val="007A6222"/>
    <w:rsid w:val="007D6CF1"/>
    <w:rsid w:val="00846A8C"/>
    <w:rsid w:val="00896C8B"/>
    <w:rsid w:val="008D47FE"/>
    <w:rsid w:val="008E0363"/>
    <w:rsid w:val="008F1F09"/>
    <w:rsid w:val="009F1EA3"/>
    <w:rsid w:val="00A21FD5"/>
    <w:rsid w:val="00A57C29"/>
    <w:rsid w:val="00A801EE"/>
    <w:rsid w:val="00AD00D2"/>
    <w:rsid w:val="00B97B6C"/>
    <w:rsid w:val="00C46D07"/>
    <w:rsid w:val="00C8234B"/>
    <w:rsid w:val="00C86A8A"/>
    <w:rsid w:val="00CE5B1D"/>
    <w:rsid w:val="00CF6DFB"/>
    <w:rsid w:val="00DB4B64"/>
    <w:rsid w:val="00DC7712"/>
    <w:rsid w:val="00E8155E"/>
    <w:rsid w:val="00F7353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036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D47F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D47FE"/>
    <w:rPr>
      <w:rFonts w:ascii="Tahoma" w:hAnsi="Tahoma" w:cs="Tahoma"/>
      <w:sz w:val="16"/>
      <w:szCs w:val="16"/>
    </w:rPr>
  </w:style>
  <w:style w:type="paragraph" w:styleId="Kuvanotsikko">
    <w:name w:val="caption"/>
    <w:basedOn w:val="Normaali"/>
    <w:next w:val="Normaali"/>
    <w:uiPriority w:val="35"/>
    <w:unhideWhenUsed/>
    <w:qFormat/>
    <w:rsid w:val="008D47FE"/>
    <w:pPr>
      <w:spacing w:line="240" w:lineRule="auto"/>
    </w:pPr>
    <w:rPr>
      <w:b/>
      <w:bCs/>
      <w:color w:val="4F81BD" w:themeColor="accent1"/>
      <w:sz w:val="18"/>
      <w:szCs w:val="18"/>
    </w:rPr>
  </w:style>
  <w:style w:type="table" w:styleId="TaulukkoRuudukko">
    <w:name w:val="Table Grid"/>
    <w:basedOn w:val="Normaalitaulukko"/>
    <w:uiPriority w:val="59"/>
    <w:rsid w:val="00B97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Normaalivarjostus2-korostus2">
    <w:name w:val="Medium Shading 2 Accent 2"/>
    <w:basedOn w:val="Normaalitaulukko"/>
    <w:uiPriority w:val="64"/>
    <w:rsid w:val="00B97B6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aviitteenteksti">
    <w:name w:val="footnote text"/>
    <w:basedOn w:val="Normaali"/>
    <w:link w:val="AlaviitteentekstiChar"/>
    <w:uiPriority w:val="99"/>
    <w:semiHidden/>
    <w:unhideWhenUsed/>
    <w:rsid w:val="00F7353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73536"/>
    <w:rPr>
      <w:sz w:val="20"/>
      <w:szCs w:val="20"/>
    </w:rPr>
  </w:style>
  <w:style w:type="character" w:styleId="Alaviitteenviite">
    <w:name w:val="footnote reference"/>
    <w:basedOn w:val="Kappaleenoletusfontti"/>
    <w:uiPriority w:val="99"/>
    <w:semiHidden/>
    <w:unhideWhenUsed/>
    <w:rsid w:val="00F73536"/>
    <w:rPr>
      <w:vertAlign w:val="superscript"/>
    </w:rPr>
  </w:style>
  <w:style w:type="table" w:styleId="Normaaliruudukko1-korostus6">
    <w:name w:val="Medium Grid 1 Accent 6"/>
    <w:basedOn w:val="Normaalitaulukko"/>
    <w:uiPriority w:val="67"/>
    <w:rsid w:val="00F7353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aalealuettelo-korostus6">
    <w:name w:val="Light List Accent 6"/>
    <w:basedOn w:val="Normaalitaulukko"/>
    <w:uiPriority w:val="61"/>
    <w:rsid w:val="006345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Normaalivarjostus2-korostus6">
    <w:name w:val="Medium Shading 2 Accent 6"/>
    <w:basedOn w:val="Normaalitaulukko"/>
    <w:uiPriority w:val="64"/>
    <w:rsid w:val="005F18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uettelokappale">
    <w:name w:val="List Paragraph"/>
    <w:basedOn w:val="Normaali"/>
    <w:uiPriority w:val="34"/>
    <w:qFormat/>
    <w:rsid w:val="00846A8C"/>
    <w:pPr>
      <w:ind w:left="720"/>
      <w:contextualSpacing/>
    </w:pPr>
  </w:style>
  <w:style w:type="paragraph" w:styleId="Otsikko">
    <w:name w:val="Title"/>
    <w:basedOn w:val="Normaali"/>
    <w:next w:val="Normaali"/>
    <w:link w:val="OtsikkoChar"/>
    <w:uiPriority w:val="10"/>
    <w:qFormat/>
    <w:rsid w:val="001441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441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E580-D5A1-42DE-9439-B5DB6272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1072</Words>
  <Characters>8691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2016-11-26T16:02:00Z</dcterms:created>
  <dcterms:modified xsi:type="dcterms:W3CDTF">2016-11-26T16:02:00Z</dcterms:modified>
</cp:coreProperties>
</file>