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340" w:rsidRDefault="007A4E26" w:rsidP="007A4E26">
      <w:pPr>
        <w:pStyle w:val="Otsikko"/>
      </w:pPr>
      <w:proofErr w:type="spellStart"/>
      <w:r>
        <w:t>Taivaallinen</w:t>
      </w:r>
      <w:proofErr w:type="spellEnd"/>
      <w:r>
        <w:t xml:space="preserve"> </w:t>
      </w:r>
      <w:proofErr w:type="spellStart"/>
      <w:r>
        <w:t>kuningaskunta</w:t>
      </w:r>
      <w:proofErr w:type="spellEnd"/>
      <w:r>
        <w:t xml:space="preserve"> </w:t>
      </w:r>
    </w:p>
    <w:p w:rsidR="00C070BE" w:rsidRDefault="00A76FFF" w:rsidP="00C070BE">
      <w:pPr>
        <w:rPr>
          <w:rFonts w:ascii="Comic Sans MS" w:hAnsi="Comic Sans MS"/>
          <w:sz w:val="28"/>
          <w:lang w:val="fi-FI"/>
        </w:rPr>
      </w:pPr>
      <w:r w:rsidRPr="00806481">
        <w:rPr>
          <w:rFonts w:ascii="Comic Sans MS" w:hAnsi="Comic Sans MS"/>
          <w:sz w:val="28"/>
          <w:lang w:val="fi-FI"/>
        </w:rPr>
        <w:t xml:space="preserve">Kuningaskunta oli </w:t>
      </w:r>
      <w:r w:rsidR="00B84975">
        <w:rPr>
          <w:rFonts w:ascii="Comic Sans MS" w:hAnsi="Comic Sans MS"/>
          <w:sz w:val="28"/>
          <w:lang w:val="fi-FI"/>
        </w:rPr>
        <w:t>muin</w:t>
      </w:r>
      <w:r w:rsidR="00806481" w:rsidRPr="00806481">
        <w:rPr>
          <w:rFonts w:ascii="Comic Sans MS" w:hAnsi="Comic Sans MS"/>
          <w:sz w:val="28"/>
          <w:lang w:val="fi-FI"/>
        </w:rPr>
        <w:t xml:space="preserve">aisegyptiläisen kulttuurin tukipilari. </w:t>
      </w:r>
      <w:r w:rsidR="00806481">
        <w:rPr>
          <w:rFonts w:ascii="Comic Sans MS" w:hAnsi="Comic Sans MS"/>
          <w:sz w:val="28"/>
          <w:lang w:val="fi-FI"/>
        </w:rPr>
        <w:t xml:space="preserve">Jopa Rooman </w:t>
      </w:r>
      <w:r w:rsidR="00B84975">
        <w:rPr>
          <w:rFonts w:ascii="Comic Sans MS" w:hAnsi="Comic Sans MS"/>
          <w:sz w:val="28"/>
          <w:lang w:val="fi-FI"/>
        </w:rPr>
        <w:t xml:space="preserve">keisarit alistuivat Egyptissä paikallisiin kuningaskunnan perinteisiin. Keisari </w:t>
      </w:r>
      <w:proofErr w:type="spellStart"/>
      <w:r w:rsidR="00B84975">
        <w:rPr>
          <w:rFonts w:ascii="Comic Sans MS" w:hAnsi="Comic Sans MS"/>
          <w:sz w:val="28"/>
          <w:lang w:val="fi-FI"/>
        </w:rPr>
        <w:t>Decius</w:t>
      </w:r>
      <w:proofErr w:type="spellEnd"/>
      <w:r w:rsidR="00637F99">
        <w:rPr>
          <w:rStyle w:val="Alaviitteenviite"/>
          <w:rFonts w:ascii="Comic Sans MS" w:hAnsi="Comic Sans MS"/>
          <w:sz w:val="28"/>
          <w:lang w:val="fi-FI"/>
        </w:rPr>
        <w:footnoteReference w:id="1"/>
      </w:r>
      <w:r w:rsidR="00B84975">
        <w:rPr>
          <w:rFonts w:ascii="Comic Sans MS" w:hAnsi="Comic Sans MS"/>
          <w:sz w:val="28"/>
          <w:lang w:val="fi-FI"/>
        </w:rPr>
        <w:t xml:space="preserve"> (249 – 251 eKr.) uhrasi </w:t>
      </w:r>
      <w:r w:rsidR="00637F99">
        <w:rPr>
          <w:rFonts w:ascii="Comic Sans MS" w:hAnsi="Comic Sans MS"/>
          <w:sz w:val="28"/>
          <w:lang w:val="fi-FI"/>
        </w:rPr>
        <w:t xml:space="preserve">viimeisenä </w:t>
      </w:r>
      <w:proofErr w:type="spellStart"/>
      <w:r w:rsidR="00637F99">
        <w:rPr>
          <w:rFonts w:ascii="Comic Sans MS" w:hAnsi="Comic Sans MS"/>
          <w:sz w:val="28"/>
          <w:lang w:val="fi-FI"/>
        </w:rPr>
        <w:t>Edfun</w:t>
      </w:r>
      <w:proofErr w:type="spellEnd"/>
      <w:r w:rsidR="00637F99">
        <w:rPr>
          <w:rFonts w:ascii="Comic Sans MS" w:hAnsi="Comic Sans MS"/>
          <w:sz w:val="28"/>
          <w:lang w:val="fi-FI"/>
        </w:rPr>
        <w:t xml:space="preserve"> temppelin </w:t>
      </w:r>
      <w:proofErr w:type="spellStart"/>
      <w:r w:rsidR="00637F99">
        <w:rPr>
          <w:rFonts w:ascii="Comic Sans MS" w:hAnsi="Comic Sans MS"/>
          <w:sz w:val="28"/>
          <w:lang w:val="fi-FI"/>
        </w:rPr>
        <w:t>pronaoksessa</w:t>
      </w:r>
      <w:proofErr w:type="spellEnd"/>
      <w:r w:rsidR="00637F99">
        <w:rPr>
          <w:rFonts w:ascii="Comic Sans MS" w:hAnsi="Comic Sans MS"/>
          <w:sz w:val="28"/>
          <w:lang w:val="fi-FI"/>
        </w:rPr>
        <w:t xml:space="preserve"> jumala </w:t>
      </w:r>
      <w:proofErr w:type="spellStart"/>
      <w:r w:rsidR="00637F99">
        <w:rPr>
          <w:rFonts w:ascii="Comic Sans MS" w:hAnsi="Comic Sans MS"/>
          <w:sz w:val="28"/>
          <w:lang w:val="fi-FI"/>
        </w:rPr>
        <w:t>Khumille</w:t>
      </w:r>
      <w:proofErr w:type="spellEnd"/>
      <w:r w:rsidR="00637F99">
        <w:rPr>
          <w:rFonts w:ascii="Comic Sans MS" w:hAnsi="Comic Sans MS"/>
          <w:sz w:val="28"/>
          <w:lang w:val="fi-FI"/>
        </w:rPr>
        <w:t xml:space="preserve"> kolme ja puoli tuhatta vuotta sen jälkeen, kun Egyptin kuningaskunta vanhimpien todisteiden mukaan perustettiin. </w:t>
      </w:r>
      <w:r w:rsidR="007C03CD">
        <w:rPr>
          <w:rFonts w:ascii="Comic Sans MS" w:hAnsi="Comic Sans MS"/>
          <w:sz w:val="28"/>
          <w:lang w:val="fi-FI"/>
        </w:rPr>
        <w:t>Tällä ajanlaskulla käsitykset kuningaskunnasta toki muuttuivat, muuta pääpiirteissään instituutio pysyi samana. Valtaistuimelle noustessaan kuninkaasta tuli ” ihminen jumalan roolissa” (E.</w:t>
      </w:r>
      <w:r w:rsidR="00FD6F60">
        <w:rPr>
          <w:rFonts w:ascii="Comic Sans MS" w:hAnsi="Comic Sans MS"/>
          <w:sz w:val="28"/>
          <w:lang w:val="fi-FI"/>
        </w:rPr>
        <w:t xml:space="preserve"> </w:t>
      </w:r>
      <w:proofErr w:type="spellStart"/>
      <w:r w:rsidR="007C03CD">
        <w:rPr>
          <w:rFonts w:ascii="Comic Sans MS" w:hAnsi="Comic Sans MS"/>
          <w:sz w:val="28"/>
          <w:lang w:val="fi-FI"/>
        </w:rPr>
        <w:t>Hornung</w:t>
      </w:r>
      <w:proofErr w:type="spellEnd"/>
      <w:r w:rsidR="00FD6F60">
        <w:rPr>
          <w:rStyle w:val="Alaviitteenviite"/>
          <w:rFonts w:ascii="Comic Sans MS" w:hAnsi="Comic Sans MS"/>
          <w:sz w:val="28"/>
          <w:lang w:val="fi-FI"/>
        </w:rPr>
        <w:footnoteReference w:id="2"/>
      </w:r>
      <w:r w:rsidR="007C03CD">
        <w:rPr>
          <w:rFonts w:ascii="Comic Sans MS" w:hAnsi="Comic Sans MS"/>
          <w:sz w:val="28"/>
          <w:lang w:val="fi-FI"/>
        </w:rPr>
        <w:t>)</w:t>
      </w:r>
      <w:r w:rsidR="00FD6F60">
        <w:rPr>
          <w:rFonts w:ascii="Comic Sans MS" w:hAnsi="Comic Sans MS"/>
          <w:sz w:val="28"/>
          <w:lang w:val="fi-FI"/>
        </w:rPr>
        <w:t xml:space="preserve">, jumala </w:t>
      </w:r>
      <w:proofErr w:type="spellStart"/>
      <w:r w:rsidR="002B6E94">
        <w:rPr>
          <w:rFonts w:ascii="Comic Sans MS" w:hAnsi="Comic Sans MS"/>
          <w:sz w:val="28"/>
          <w:lang w:val="fi-FI"/>
        </w:rPr>
        <w:t>Horuksen</w:t>
      </w:r>
      <w:proofErr w:type="spellEnd"/>
      <w:r w:rsidR="002B6E94">
        <w:rPr>
          <w:rFonts w:ascii="Comic Sans MS" w:hAnsi="Comic Sans MS"/>
          <w:sz w:val="28"/>
          <w:lang w:val="fi-FI"/>
        </w:rPr>
        <w:t xml:space="preserve"> maanpäällinen seuraaja jumala ”</w:t>
      </w:r>
      <w:proofErr w:type="spellStart"/>
      <w:r w:rsidR="002B6E94">
        <w:rPr>
          <w:rFonts w:ascii="Comic Sans MS" w:hAnsi="Comic Sans MS"/>
          <w:sz w:val="28"/>
          <w:lang w:val="fi-FI"/>
        </w:rPr>
        <w:t>Gebin</w:t>
      </w:r>
      <w:proofErr w:type="spellEnd"/>
      <w:r w:rsidR="002B6E94">
        <w:rPr>
          <w:rFonts w:ascii="Comic Sans MS" w:hAnsi="Comic Sans MS"/>
          <w:sz w:val="28"/>
          <w:lang w:val="fi-FI"/>
        </w:rPr>
        <w:t xml:space="preserve"> valtaistuimella”. Hallitsijassa yhdistyivät hänen yksilöllinen, aikaan sidottu henkilönsä ja </w:t>
      </w:r>
      <w:r w:rsidR="005545BC">
        <w:rPr>
          <w:rFonts w:ascii="Comic Sans MS" w:hAnsi="Comic Sans MS"/>
          <w:sz w:val="28"/>
          <w:lang w:val="fi-FI"/>
        </w:rPr>
        <w:t xml:space="preserve">ideologian ajaton </w:t>
      </w:r>
      <w:proofErr w:type="spellStart"/>
      <w:r w:rsidR="005545BC">
        <w:rPr>
          <w:rFonts w:ascii="Comic Sans MS" w:hAnsi="Comic Sans MS"/>
          <w:sz w:val="28"/>
          <w:lang w:val="fi-FI"/>
        </w:rPr>
        <w:t>ihannehahamo</w:t>
      </w:r>
      <w:proofErr w:type="spellEnd"/>
      <w:r w:rsidR="005545BC">
        <w:rPr>
          <w:rFonts w:ascii="Comic Sans MS" w:hAnsi="Comic Sans MS"/>
          <w:sz w:val="28"/>
          <w:lang w:val="fi-FI"/>
        </w:rPr>
        <w:t xml:space="preserve">. Todellisuuden ja tavoitteiden väliset jännitteet eivät olleet ristiriidassa egyptiläisen </w:t>
      </w:r>
      <w:r w:rsidR="002B3BBC">
        <w:rPr>
          <w:rFonts w:ascii="Comic Sans MS" w:hAnsi="Comic Sans MS"/>
          <w:sz w:val="28"/>
          <w:lang w:val="fi-FI"/>
        </w:rPr>
        <w:t xml:space="preserve">kuningaskunnan käsitteen kanssa, vaan vastasivat faraon kaksinaista luonnetta, johon kuului sekä inhimillisiä että jumalallisia </w:t>
      </w:r>
      <w:r w:rsidR="000413CA">
        <w:rPr>
          <w:rFonts w:ascii="Comic Sans MS" w:hAnsi="Comic Sans MS"/>
          <w:sz w:val="28"/>
          <w:lang w:val="fi-FI"/>
        </w:rPr>
        <w:t xml:space="preserve">ominaisuuksia. </w:t>
      </w:r>
    </w:p>
    <w:p w:rsidR="000413CA" w:rsidRPr="00806481" w:rsidRDefault="000413CA" w:rsidP="00C070BE">
      <w:pPr>
        <w:rPr>
          <w:rFonts w:ascii="Comic Sans MS" w:hAnsi="Comic Sans MS"/>
          <w:sz w:val="28"/>
          <w:lang w:val="fi-FI"/>
        </w:rPr>
      </w:pPr>
      <w:r>
        <w:rPr>
          <w:rFonts w:ascii="Comic Sans MS" w:hAnsi="Comic Sans MS"/>
          <w:noProof/>
          <w:sz w:val="28"/>
        </w:rPr>
        <w:drawing>
          <wp:inline distT="0" distB="0" distL="0" distR="0">
            <wp:extent cx="4746625" cy="207010"/>
            <wp:effectExtent l="19050" t="0" r="0" b="0"/>
            <wp:docPr id="2" name="Kuva 2" descr="C:\Program Files (x86)\Microsoft Office\MEDIA\OFFICE12\Lines\BD2130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03_.gif"/>
                    <pic:cNvPicPr>
                      <a:picLocks noChangeAspect="1" noChangeArrowheads="1"/>
                    </pic:cNvPicPr>
                  </pic:nvPicPr>
                  <pic:blipFill>
                    <a:blip r:embed="rId7" cstate="print"/>
                    <a:srcRect/>
                    <a:stretch>
                      <a:fillRect/>
                    </a:stretch>
                  </pic:blipFill>
                  <pic:spPr bwMode="auto">
                    <a:xfrm>
                      <a:off x="0" y="0"/>
                      <a:ext cx="4746625" cy="207010"/>
                    </a:xfrm>
                    <a:prstGeom prst="rect">
                      <a:avLst/>
                    </a:prstGeom>
                    <a:noFill/>
                    <a:ln w="9525">
                      <a:noFill/>
                      <a:miter lim="800000"/>
                      <a:headEnd/>
                      <a:tailEnd/>
                    </a:ln>
                  </pic:spPr>
                </pic:pic>
              </a:graphicData>
            </a:graphic>
          </wp:inline>
        </w:drawing>
      </w:r>
    </w:p>
    <w:p w:rsidR="00C070BE" w:rsidRPr="00B84975" w:rsidRDefault="00C070BE" w:rsidP="00C070BE">
      <w:pPr>
        <w:pStyle w:val="Otsikko"/>
        <w:rPr>
          <w:lang w:val="fi-FI"/>
        </w:rPr>
      </w:pPr>
      <w:r w:rsidRPr="00B84975">
        <w:rPr>
          <w:lang w:val="fi-FI"/>
        </w:rPr>
        <w:t xml:space="preserve">Kuninkaan tittelit ja vallanmerkit </w:t>
      </w:r>
    </w:p>
    <w:p w:rsidR="009127D0" w:rsidRDefault="00A758BF" w:rsidP="00C070BE">
      <w:pPr>
        <w:rPr>
          <w:rFonts w:ascii="Comic Sans MS" w:hAnsi="Comic Sans MS"/>
          <w:sz w:val="28"/>
          <w:lang w:val="fi-FI"/>
        </w:rPr>
      </w:pPr>
      <w:r>
        <w:rPr>
          <w:rFonts w:ascii="Comic Sans MS" w:hAnsi="Comic Sans MS"/>
          <w:sz w:val="28"/>
          <w:lang w:val="fi-FI"/>
        </w:rPr>
        <w:t>Egyptin kuningaskunnan jatkuvuus ilmenee jo u</w:t>
      </w:r>
      <w:r w:rsidR="007A789C">
        <w:rPr>
          <w:rFonts w:ascii="Comic Sans MS" w:hAnsi="Comic Sans MS"/>
          <w:sz w:val="28"/>
          <w:lang w:val="fi-FI"/>
        </w:rPr>
        <w:t>lkoisesti kuninkaan titteleissä, joilla hänet osoitetaan kuninkaanvalla</w:t>
      </w:r>
      <w:r w:rsidR="00BC7AE6">
        <w:rPr>
          <w:rFonts w:ascii="Comic Sans MS" w:hAnsi="Comic Sans MS"/>
          <w:sz w:val="28"/>
          <w:lang w:val="fi-FI"/>
        </w:rPr>
        <w:t xml:space="preserve">n tämänhetkiseksi edustajaksi ja joilla myös esitetään hänen poliittinen ohjelmansa, samoin kuin </w:t>
      </w:r>
      <w:r w:rsidR="00F25054">
        <w:rPr>
          <w:rFonts w:ascii="Comic Sans MS" w:hAnsi="Comic Sans MS"/>
          <w:sz w:val="28"/>
          <w:lang w:val="fi-FI"/>
        </w:rPr>
        <w:t xml:space="preserve">hänen ajan mittaan vain hieman muuttuneissa vallan symboleissaan sekä </w:t>
      </w:r>
      <w:r w:rsidR="009127D0">
        <w:rPr>
          <w:rFonts w:ascii="Comic Sans MS" w:hAnsi="Comic Sans MS"/>
          <w:sz w:val="28"/>
          <w:lang w:val="fi-FI"/>
        </w:rPr>
        <w:t>dogmin</w:t>
      </w:r>
      <w:r w:rsidR="009127D0">
        <w:rPr>
          <w:rStyle w:val="Alaviitteenviite"/>
          <w:rFonts w:ascii="Comic Sans MS" w:hAnsi="Comic Sans MS"/>
          <w:sz w:val="28"/>
          <w:lang w:val="fi-FI"/>
        </w:rPr>
        <w:footnoteReference w:id="3"/>
      </w:r>
      <w:r w:rsidR="009127D0">
        <w:rPr>
          <w:rFonts w:ascii="Comic Sans MS" w:hAnsi="Comic Sans MS"/>
          <w:sz w:val="28"/>
          <w:lang w:val="fi-FI"/>
        </w:rPr>
        <w:t xml:space="preserve"> vaatimissa kuninkaan tekojen kuvissa. </w:t>
      </w:r>
    </w:p>
    <w:p w:rsidR="00C070BE" w:rsidRDefault="009127D0" w:rsidP="00C070BE">
      <w:pPr>
        <w:rPr>
          <w:rFonts w:ascii="Comic Sans MS" w:hAnsi="Comic Sans MS"/>
          <w:sz w:val="28"/>
          <w:lang w:val="fi-FI"/>
        </w:rPr>
      </w:pPr>
      <w:r>
        <w:rPr>
          <w:rFonts w:ascii="Comic Sans MS" w:hAnsi="Comic Sans MS"/>
          <w:noProof/>
          <w:sz w:val="28"/>
        </w:rPr>
        <w:lastRenderedPageBreak/>
        <w:drawing>
          <wp:inline distT="0" distB="0" distL="0" distR="0">
            <wp:extent cx="4746625" cy="207010"/>
            <wp:effectExtent l="19050" t="0" r="0" b="0"/>
            <wp:docPr id="3" name="Kuva 3" descr="C:\Program Files (x86)\Microsoft Office\MEDIA\OFFICE12\Lines\BD2130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03_.gif"/>
                    <pic:cNvPicPr>
                      <a:picLocks noChangeAspect="1" noChangeArrowheads="1"/>
                    </pic:cNvPicPr>
                  </pic:nvPicPr>
                  <pic:blipFill>
                    <a:blip r:embed="rId7" cstate="print"/>
                    <a:srcRect/>
                    <a:stretch>
                      <a:fillRect/>
                    </a:stretch>
                  </pic:blipFill>
                  <pic:spPr bwMode="auto">
                    <a:xfrm>
                      <a:off x="0" y="0"/>
                      <a:ext cx="4746625" cy="207010"/>
                    </a:xfrm>
                    <a:prstGeom prst="rect">
                      <a:avLst/>
                    </a:prstGeom>
                    <a:noFill/>
                    <a:ln w="9525">
                      <a:noFill/>
                      <a:miter lim="800000"/>
                      <a:headEnd/>
                      <a:tailEnd/>
                    </a:ln>
                  </pic:spPr>
                </pic:pic>
              </a:graphicData>
            </a:graphic>
          </wp:inline>
        </w:drawing>
      </w:r>
      <w:r w:rsidR="007A789C">
        <w:rPr>
          <w:rFonts w:ascii="Comic Sans MS" w:hAnsi="Comic Sans MS"/>
          <w:sz w:val="28"/>
          <w:lang w:val="fi-FI"/>
        </w:rPr>
        <w:t xml:space="preserve"> </w:t>
      </w:r>
    </w:p>
    <w:p w:rsidR="009127D0" w:rsidRDefault="006E6883" w:rsidP="00C070BE">
      <w:pPr>
        <w:rPr>
          <w:rFonts w:ascii="Comic Sans MS" w:hAnsi="Comic Sans MS"/>
          <w:sz w:val="28"/>
          <w:lang w:val="fi-FI"/>
        </w:rPr>
      </w:pPr>
      <w:r>
        <w:rPr>
          <w:rFonts w:ascii="Comic Sans MS" w:hAnsi="Comic Sans MS"/>
          <w:sz w:val="28"/>
          <w:lang w:val="fi-FI"/>
        </w:rPr>
        <w:t xml:space="preserve">Kuninkaan titteli koostui </w:t>
      </w:r>
      <w:r w:rsidR="00CA4F04">
        <w:rPr>
          <w:rFonts w:ascii="Comic Sans MS" w:hAnsi="Comic Sans MS"/>
          <w:sz w:val="28"/>
          <w:lang w:val="fi-FI"/>
        </w:rPr>
        <w:t>viidestä nimestä joiden järjestys oli muuttumaton.</w:t>
      </w:r>
      <w:r w:rsidR="00BB30F3">
        <w:rPr>
          <w:rFonts w:ascii="Comic Sans MS" w:hAnsi="Comic Sans MS"/>
          <w:sz w:val="28"/>
          <w:lang w:val="fi-FI"/>
        </w:rPr>
        <w:t xml:space="preserve"> </w:t>
      </w:r>
      <w:r w:rsidR="006946E5">
        <w:rPr>
          <w:rFonts w:ascii="Comic Sans MS" w:hAnsi="Comic Sans MS"/>
          <w:sz w:val="28"/>
          <w:lang w:val="fi-FI"/>
        </w:rPr>
        <w:t xml:space="preserve">Ns. </w:t>
      </w:r>
      <w:proofErr w:type="spellStart"/>
      <w:r w:rsidR="006946E5">
        <w:rPr>
          <w:rFonts w:ascii="Comic Sans MS" w:hAnsi="Comic Sans MS"/>
          <w:sz w:val="28"/>
          <w:lang w:val="fi-FI"/>
        </w:rPr>
        <w:t>Horus-nimellä</w:t>
      </w:r>
      <w:proofErr w:type="spellEnd"/>
      <w:r w:rsidR="006946E5">
        <w:rPr>
          <w:rFonts w:ascii="Comic Sans MS" w:hAnsi="Comic Sans MS"/>
          <w:sz w:val="28"/>
          <w:lang w:val="fi-FI"/>
        </w:rPr>
        <w:t xml:space="preserve"> kuningasta luonnehdittiin jumala </w:t>
      </w:r>
      <w:proofErr w:type="spellStart"/>
      <w:r w:rsidR="006946E5">
        <w:rPr>
          <w:rFonts w:ascii="Comic Sans MS" w:hAnsi="Comic Sans MS"/>
          <w:sz w:val="28"/>
          <w:lang w:val="fi-FI"/>
        </w:rPr>
        <w:t>Horuksen</w:t>
      </w:r>
      <w:proofErr w:type="spellEnd"/>
      <w:r w:rsidR="006946E5">
        <w:rPr>
          <w:rFonts w:ascii="Comic Sans MS" w:hAnsi="Comic Sans MS"/>
          <w:sz w:val="28"/>
          <w:lang w:val="fi-FI"/>
        </w:rPr>
        <w:t xml:space="preserve"> edustajaksi, sillä </w:t>
      </w:r>
      <w:proofErr w:type="spellStart"/>
      <w:r w:rsidR="006946E5">
        <w:rPr>
          <w:rFonts w:ascii="Comic Sans MS" w:hAnsi="Comic Sans MS"/>
          <w:sz w:val="28"/>
          <w:lang w:val="fi-FI"/>
        </w:rPr>
        <w:t>Horuksen</w:t>
      </w:r>
      <w:proofErr w:type="spellEnd"/>
      <w:r w:rsidR="006946E5">
        <w:rPr>
          <w:rFonts w:ascii="Comic Sans MS" w:hAnsi="Comic Sans MS"/>
          <w:sz w:val="28"/>
          <w:lang w:val="fi-FI"/>
        </w:rPr>
        <w:t xml:space="preserve"> valta maailmasta oli siirretty kuninkaalle. Seuraavana oli </w:t>
      </w:r>
      <w:proofErr w:type="spellStart"/>
      <w:r w:rsidR="006946E5">
        <w:rPr>
          <w:rFonts w:ascii="Comic Sans MS" w:hAnsi="Comic Sans MS"/>
          <w:sz w:val="28"/>
          <w:lang w:val="fi-FI"/>
        </w:rPr>
        <w:t>Nebti-</w:t>
      </w:r>
      <w:proofErr w:type="spellEnd"/>
      <w:r w:rsidR="006946E5">
        <w:rPr>
          <w:rFonts w:ascii="Comic Sans MS" w:hAnsi="Comic Sans MS"/>
          <w:sz w:val="28"/>
          <w:lang w:val="fi-FI"/>
        </w:rPr>
        <w:t xml:space="preserve"> eli </w:t>
      </w:r>
      <w:proofErr w:type="gramStart"/>
      <w:r w:rsidR="006946E5">
        <w:rPr>
          <w:rFonts w:ascii="Comic Sans MS" w:hAnsi="Comic Sans MS"/>
          <w:sz w:val="28"/>
          <w:lang w:val="fi-FI"/>
        </w:rPr>
        <w:t xml:space="preserve">valtiatarnimi ( </w:t>
      </w:r>
      <w:proofErr w:type="spellStart"/>
      <w:r w:rsidR="006946E5">
        <w:rPr>
          <w:rFonts w:ascii="Comic Sans MS" w:hAnsi="Comic Sans MS"/>
          <w:sz w:val="28"/>
          <w:lang w:val="fi-FI"/>
        </w:rPr>
        <w:t>egyptin</w:t>
      </w:r>
      <w:proofErr w:type="spellEnd"/>
      <w:proofErr w:type="gramEnd"/>
      <w:r w:rsidR="006946E5">
        <w:rPr>
          <w:rFonts w:ascii="Comic Sans MS" w:hAnsi="Comic Sans MS"/>
          <w:sz w:val="28"/>
          <w:lang w:val="fi-FI"/>
        </w:rPr>
        <w:t xml:space="preserve"> </w:t>
      </w:r>
      <w:proofErr w:type="spellStart"/>
      <w:r w:rsidR="006946E5" w:rsidRPr="0018586A">
        <w:rPr>
          <w:rFonts w:ascii="Comic Sans MS" w:hAnsi="Comic Sans MS"/>
          <w:b/>
          <w:sz w:val="28"/>
          <w:highlight w:val="yellow"/>
          <w:lang w:val="fi-FI"/>
        </w:rPr>
        <w:t>nebti</w:t>
      </w:r>
      <w:proofErr w:type="spellEnd"/>
      <w:r w:rsidR="006946E5" w:rsidRPr="0018586A">
        <w:rPr>
          <w:rFonts w:ascii="Comic Sans MS" w:hAnsi="Comic Sans MS"/>
          <w:b/>
          <w:sz w:val="28"/>
          <w:lang w:val="fi-FI"/>
        </w:rPr>
        <w:t xml:space="preserve"> </w:t>
      </w:r>
      <w:r w:rsidR="006946E5">
        <w:rPr>
          <w:rFonts w:ascii="Comic Sans MS" w:hAnsi="Comic Sans MS"/>
          <w:sz w:val="28"/>
          <w:lang w:val="fi-FI"/>
        </w:rPr>
        <w:t>tarkoittaa ”kahta valtiatarta”</w:t>
      </w:r>
      <w:r w:rsidR="006964C8">
        <w:rPr>
          <w:rFonts w:ascii="Comic Sans MS" w:hAnsi="Comic Sans MS"/>
          <w:sz w:val="28"/>
          <w:lang w:val="fi-FI"/>
        </w:rPr>
        <w:t xml:space="preserve">), jolla viitattiin yläegyptiläiseen </w:t>
      </w:r>
      <w:r w:rsidR="006946E5">
        <w:rPr>
          <w:rFonts w:ascii="Comic Sans MS" w:hAnsi="Comic Sans MS"/>
          <w:sz w:val="28"/>
          <w:lang w:val="fi-FI"/>
        </w:rPr>
        <w:t xml:space="preserve"> </w:t>
      </w:r>
      <w:r w:rsidR="006964C8">
        <w:rPr>
          <w:rFonts w:ascii="Comic Sans MS" w:hAnsi="Comic Sans MS"/>
          <w:sz w:val="28"/>
          <w:lang w:val="fi-FI"/>
        </w:rPr>
        <w:t xml:space="preserve">kotkajumala </w:t>
      </w:r>
      <w:proofErr w:type="spellStart"/>
      <w:r w:rsidR="006964C8">
        <w:rPr>
          <w:rFonts w:ascii="Comic Sans MS" w:hAnsi="Comic Sans MS"/>
          <w:sz w:val="28"/>
          <w:lang w:val="fi-FI"/>
        </w:rPr>
        <w:t>Nekhbetiin</w:t>
      </w:r>
      <w:proofErr w:type="spellEnd"/>
      <w:r w:rsidR="006964C8">
        <w:rPr>
          <w:rFonts w:ascii="Comic Sans MS" w:hAnsi="Comic Sans MS"/>
          <w:sz w:val="28"/>
          <w:lang w:val="fi-FI"/>
        </w:rPr>
        <w:t xml:space="preserve"> </w:t>
      </w:r>
      <w:r w:rsidR="002E7076">
        <w:rPr>
          <w:rFonts w:ascii="Comic Sans MS" w:hAnsi="Comic Sans MS"/>
          <w:sz w:val="28"/>
          <w:lang w:val="fi-FI"/>
        </w:rPr>
        <w:t xml:space="preserve">ja alaegyptiläiseen käärmejumala </w:t>
      </w:r>
      <w:proofErr w:type="spellStart"/>
      <w:r w:rsidR="002E7076">
        <w:rPr>
          <w:rFonts w:ascii="Comic Sans MS" w:hAnsi="Comic Sans MS"/>
          <w:sz w:val="28"/>
          <w:lang w:val="fi-FI"/>
        </w:rPr>
        <w:t>Wadjetiin</w:t>
      </w:r>
      <w:proofErr w:type="spellEnd"/>
      <w:r w:rsidR="002E7076">
        <w:rPr>
          <w:rFonts w:ascii="Comic Sans MS" w:hAnsi="Comic Sans MS"/>
          <w:sz w:val="28"/>
          <w:lang w:val="fi-FI"/>
        </w:rPr>
        <w:t xml:space="preserve"> kuninkaan suojelijoina. </w:t>
      </w:r>
      <w:r w:rsidR="00E44E8F">
        <w:rPr>
          <w:rFonts w:ascii="Comic Sans MS" w:hAnsi="Comic Sans MS"/>
          <w:sz w:val="28"/>
          <w:lang w:val="fi-FI"/>
        </w:rPr>
        <w:t xml:space="preserve">Kuninkaan tittelin kolmannen osan </w:t>
      </w:r>
      <w:r w:rsidR="006946E5">
        <w:rPr>
          <w:rFonts w:ascii="Comic Sans MS" w:hAnsi="Comic Sans MS"/>
          <w:sz w:val="28"/>
          <w:lang w:val="fi-FI"/>
        </w:rPr>
        <w:t xml:space="preserve">muodosti merkitykseltään toistaiseksi puutteellisesti selitetty ns. kultainen </w:t>
      </w:r>
      <w:proofErr w:type="gramStart"/>
      <w:r w:rsidR="006946E5">
        <w:rPr>
          <w:rFonts w:ascii="Comic Sans MS" w:hAnsi="Comic Sans MS"/>
          <w:sz w:val="28"/>
          <w:lang w:val="fi-FI"/>
        </w:rPr>
        <w:t>nimi ( tulkittiin</w:t>
      </w:r>
      <w:proofErr w:type="gramEnd"/>
      <w:r w:rsidR="006946E5">
        <w:rPr>
          <w:rFonts w:ascii="Comic Sans MS" w:hAnsi="Comic Sans MS"/>
          <w:sz w:val="28"/>
          <w:lang w:val="fi-FI"/>
        </w:rPr>
        <w:t xml:space="preserve"> aiemmin ”kultaiseksi </w:t>
      </w:r>
      <w:proofErr w:type="spellStart"/>
      <w:r w:rsidR="006946E5">
        <w:rPr>
          <w:rFonts w:ascii="Comic Sans MS" w:hAnsi="Comic Sans MS"/>
          <w:sz w:val="28"/>
          <w:lang w:val="fi-FI"/>
        </w:rPr>
        <w:t>Horus-nimeksi</w:t>
      </w:r>
      <w:proofErr w:type="spellEnd"/>
      <w:r w:rsidR="006946E5">
        <w:rPr>
          <w:rFonts w:ascii="Comic Sans MS" w:hAnsi="Comic Sans MS"/>
          <w:sz w:val="28"/>
          <w:lang w:val="fi-FI"/>
        </w:rPr>
        <w:t>”).</w:t>
      </w:r>
      <w:r w:rsidR="00673266">
        <w:rPr>
          <w:rFonts w:ascii="Comic Sans MS" w:hAnsi="Comic Sans MS"/>
          <w:sz w:val="28"/>
          <w:lang w:val="fi-FI"/>
        </w:rPr>
        <w:t xml:space="preserve">, Yleisimmin </w:t>
      </w:r>
      <w:r w:rsidR="001A645D">
        <w:rPr>
          <w:rFonts w:ascii="Comic Sans MS" w:hAnsi="Comic Sans MS"/>
          <w:sz w:val="28"/>
          <w:lang w:val="fi-FI"/>
        </w:rPr>
        <w:t xml:space="preserve">kohtaamamme kuninkaan tittelin neljännen ja viidennen nimen, jotka muista nimistä poiketen kirjoitettiin nimikehyksiin, </w:t>
      </w:r>
      <w:proofErr w:type="spellStart"/>
      <w:r w:rsidR="001A645D">
        <w:rPr>
          <w:rFonts w:ascii="Comic Sans MS" w:hAnsi="Comic Sans MS"/>
          <w:sz w:val="28"/>
          <w:lang w:val="fi-FI"/>
        </w:rPr>
        <w:t>kartusseihin</w:t>
      </w:r>
      <w:proofErr w:type="spellEnd"/>
      <w:r w:rsidR="00C67F50">
        <w:rPr>
          <w:rStyle w:val="Alaviitteenviite"/>
          <w:rFonts w:ascii="Comic Sans MS" w:hAnsi="Comic Sans MS"/>
          <w:sz w:val="28"/>
          <w:lang w:val="fi-FI"/>
        </w:rPr>
        <w:footnoteReference w:id="4"/>
      </w:r>
      <w:r w:rsidR="001A645D">
        <w:rPr>
          <w:rFonts w:ascii="Comic Sans MS" w:hAnsi="Comic Sans MS"/>
          <w:sz w:val="28"/>
          <w:lang w:val="fi-FI"/>
        </w:rPr>
        <w:t xml:space="preserve">. Nämä nimet olivat titteliä ”Ylä- ja Ala-Egyptin kuningas” seuraava valtaistuinnimi </w:t>
      </w:r>
      <w:r w:rsidR="00D4556A">
        <w:rPr>
          <w:rFonts w:ascii="Comic Sans MS" w:hAnsi="Comic Sans MS"/>
          <w:sz w:val="28"/>
          <w:lang w:val="fi-FI"/>
        </w:rPr>
        <w:t xml:space="preserve">sekä kuninkaan syntymänimi. </w:t>
      </w:r>
      <w:r w:rsidR="00C67F50">
        <w:rPr>
          <w:rFonts w:ascii="Comic Sans MS" w:hAnsi="Comic Sans MS"/>
          <w:sz w:val="28"/>
          <w:lang w:val="fi-FI"/>
        </w:rPr>
        <w:t>Jälkimmäisen edellä on ilmaus ”</w:t>
      </w:r>
      <w:proofErr w:type="spellStart"/>
      <w:r w:rsidR="00C67F50">
        <w:rPr>
          <w:rFonts w:ascii="Comic Sans MS" w:hAnsi="Comic Sans MS"/>
          <w:sz w:val="28"/>
          <w:lang w:val="fi-FI"/>
        </w:rPr>
        <w:t>Ran</w:t>
      </w:r>
      <w:proofErr w:type="spellEnd"/>
      <w:r w:rsidR="00C67F50">
        <w:rPr>
          <w:rFonts w:ascii="Comic Sans MS" w:hAnsi="Comic Sans MS"/>
          <w:sz w:val="28"/>
          <w:lang w:val="fi-FI"/>
        </w:rPr>
        <w:t xml:space="preserve"> poika”, sillä kuningasta pidettiin neljännestä dynastiasta lähtien aurinkojumala </w:t>
      </w:r>
      <w:proofErr w:type="spellStart"/>
      <w:r w:rsidR="00C67F50">
        <w:rPr>
          <w:rFonts w:ascii="Comic Sans MS" w:hAnsi="Comic Sans MS"/>
          <w:sz w:val="28"/>
          <w:lang w:val="fi-FI"/>
        </w:rPr>
        <w:t>Ran</w:t>
      </w:r>
      <w:proofErr w:type="spellEnd"/>
      <w:r w:rsidR="00C67F50">
        <w:rPr>
          <w:rFonts w:ascii="Comic Sans MS" w:hAnsi="Comic Sans MS"/>
          <w:sz w:val="28"/>
          <w:lang w:val="fi-FI"/>
        </w:rPr>
        <w:t xml:space="preserve"> poikana. </w:t>
      </w:r>
    </w:p>
    <w:p w:rsidR="00C67F50" w:rsidRDefault="00C67F50" w:rsidP="00C070BE">
      <w:pPr>
        <w:rPr>
          <w:rFonts w:ascii="Comic Sans MS" w:hAnsi="Comic Sans MS"/>
          <w:sz w:val="28"/>
          <w:lang w:val="fi-FI"/>
        </w:rPr>
      </w:pPr>
      <w:r>
        <w:rPr>
          <w:rFonts w:ascii="Comic Sans MS" w:hAnsi="Comic Sans MS"/>
          <w:noProof/>
          <w:sz w:val="28"/>
        </w:rPr>
        <w:drawing>
          <wp:inline distT="0" distB="0" distL="0" distR="0">
            <wp:extent cx="4746625" cy="207010"/>
            <wp:effectExtent l="19050" t="0" r="0" b="0"/>
            <wp:docPr id="4" name="Kuva 4" descr="C:\Program Files (x86)\Microsoft Office\MEDIA\OFFICE12\Lines\BD2130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03_.gif"/>
                    <pic:cNvPicPr>
                      <a:picLocks noChangeAspect="1" noChangeArrowheads="1"/>
                    </pic:cNvPicPr>
                  </pic:nvPicPr>
                  <pic:blipFill>
                    <a:blip r:embed="rId7" cstate="print"/>
                    <a:srcRect/>
                    <a:stretch>
                      <a:fillRect/>
                    </a:stretch>
                  </pic:blipFill>
                  <pic:spPr bwMode="auto">
                    <a:xfrm>
                      <a:off x="0" y="0"/>
                      <a:ext cx="4746625" cy="207010"/>
                    </a:xfrm>
                    <a:prstGeom prst="rect">
                      <a:avLst/>
                    </a:prstGeom>
                    <a:noFill/>
                    <a:ln w="9525">
                      <a:noFill/>
                      <a:miter lim="800000"/>
                      <a:headEnd/>
                      <a:tailEnd/>
                    </a:ln>
                  </pic:spPr>
                </pic:pic>
              </a:graphicData>
            </a:graphic>
          </wp:inline>
        </w:drawing>
      </w:r>
    </w:p>
    <w:p w:rsidR="008D1631" w:rsidRDefault="008D1631" w:rsidP="00C070BE">
      <w:pPr>
        <w:rPr>
          <w:rFonts w:ascii="Comic Sans MS" w:hAnsi="Comic Sans MS"/>
          <w:sz w:val="28"/>
          <w:lang w:val="fi-FI"/>
        </w:rPr>
      </w:pPr>
      <w:r>
        <w:rPr>
          <w:rFonts w:ascii="Comic Sans MS" w:hAnsi="Comic Sans MS"/>
          <w:sz w:val="28"/>
          <w:lang w:val="fi-FI"/>
        </w:rPr>
        <w:t>Kuninkaan aseman osoittivat konkreettisesti hänen vallanmerkkinsä, jotka paitsi symboloivat hänen mahtiaan myös suojelivat häntä. Kuninkaan pukeutumisen ja vallanmerkkien juuret ulot</w:t>
      </w:r>
      <w:r w:rsidR="001E4B45">
        <w:rPr>
          <w:rFonts w:ascii="Comic Sans MS" w:hAnsi="Comic Sans MS"/>
          <w:sz w:val="28"/>
          <w:lang w:val="fi-FI"/>
        </w:rPr>
        <w:t xml:space="preserve">tuvat osin arkaaiselle kaudelle. Esimerkiksi </w:t>
      </w:r>
      <w:r w:rsidR="00942478">
        <w:rPr>
          <w:rFonts w:ascii="Comic Sans MS" w:hAnsi="Comic Sans MS"/>
          <w:sz w:val="28"/>
          <w:lang w:val="fi-FI"/>
        </w:rPr>
        <w:t>hä</w:t>
      </w:r>
      <w:r w:rsidR="001E4B45">
        <w:rPr>
          <w:rFonts w:ascii="Comic Sans MS" w:hAnsi="Comic Sans MS"/>
          <w:sz w:val="28"/>
          <w:lang w:val="fi-FI"/>
        </w:rPr>
        <w:t xml:space="preserve">rän häntä viittaa varhaiskauden eläinvoimiin ja kuninkaan </w:t>
      </w:r>
      <w:r w:rsidR="004116A3">
        <w:rPr>
          <w:rFonts w:ascii="Comic Sans MS" w:hAnsi="Comic Sans MS"/>
          <w:noProof/>
          <w:sz w:val="28"/>
        </w:rPr>
        <w:drawing>
          <wp:inline distT="0" distB="0" distL="0" distR="0">
            <wp:extent cx="1696600" cy="1073426"/>
            <wp:effectExtent l="19050" t="0" r="0" b="0"/>
            <wp:docPr id="5" name="Kuva 4" descr="härk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ärkä.jpg"/>
                    <pic:cNvPicPr/>
                  </pic:nvPicPr>
                  <pic:blipFill>
                    <a:blip r:embed="rId8" cstate="print"/>
                    <a:stretch>
                      <a:fillRect/>
                    </a:stretch>
                  </pic:blipFill>
                  <pic:spPr>
                    <a:xfrm>
                      <a:off x="0" y="0"/>
                      <a:ext cx="1696376" cy="1073284"/>
                    </a:xfrm>
                    <a:prstGeom prst="rect">
                      <a:avLst/>
                    </a:prstGeom>
                  </pic:spPr>
                </pic:pic>
              </a:graphicData>
            </a:graphic>
          </wp:inline>
        </w:drawing>
      </w:r>
      <w:r w:rsidR="00C97E55">
        <w:rPr>
          <w:rFonts w:ascii="Comic Sans MS" w:hAnsi="Comic Sans MS"/>
          <w:sz w:val="28"/>
          <w:lang w:val="fi-FI"/>
        </w:rPr>
        <w:t xml:space="preserve">  </w:t>
      </w:r>
      <w:r w:rsidR="00E30B58">
        <w:rPr>
          <w:rFonts w:ascii="Comic Sans MS" w:hAnsi="Comic Sans MS"/>
          <w:sz w:val="28"/>
          <w:lang w:val="fi-FI"/>
        </w:rPr>
        <w:t>härkämäisyyteen</w:t>
      </w:r>
      <w:r w:rsidR="00942478">
        <w:rPr>
          <w:rFonts w:ascii="Comic Sans MS" w:hAnsi="Comic Sans MS"/>
          <w:sz w:val="28"/>
          <w:lang w:val="fi-FI"/>
        </w:rPr>
        <w:t xml:space="preserve">. </w:t>
      </w:r>
      <w:r w:rsidR="00411672">
        <w:rPr>
          <w:rFonts w:ascii="Comic Sans MS" w:hAnsi="Comic Sans MS"/>
          <w:sz w:val="28"/>
          <w:lang w:val="fi-FI"/>
        </w:rPr>
        <w:lastRenderedPageBreak/>
        <w:t xml:space="preserve">Kuningasta saatettiin kuvata myös </w:t>
      </w:r>
      <w:r w:rsidR="00411672">
        <w:rPr>
          <w:rFonts w:ascii="Comic Sans MS" w:hAnsi="Comic Sans MS"/>
          <w:noProof/>
          <w:sz w:val="28"/>
        </w:rPr>
        <w:drawing>
          <wp:inline distT="0" distB="0" distL="0" distR="0">
            <wp:extent cx="1278956" cy="866692"/>
            <wp:effectExtent l="19050" t="0" r="0" b="0"/>
            <wp:docPr id="6" name="Kuva 5" descr="hau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kka.jpg"/>
                    <pic:cNvPicPr/>
                  </pic:nvPicPr>
                  <pic:blipFill>
                    <a:blip r:embed="rId9" cstate="print"/>
                    <a:stretch>
                      <a:fillRect/>
                    </a:stretch>
                  </pic:blipFill>
                  <pic:spPr>
                    <a:xfrm>
                      <a:off x="0" y="0"/>
                      <a:ext cx="1277491" cy="865699"/>
                    </a:xfrm>
                    <a:prstGeom prst="rect">
                      <a:avLst/>
                    </a:prstGeom>
                  </pic:spPr>
                </pic:pic>
              </a:graphicData>
            </a:graphic>
          </wp:inline>
        </w:drawing>
      </w:r>
      <w:r w:rsidR="00C97E55">
        <w:rPr>
          <w:rFonts w:ascii="Comic Sans MS" w:hAnsi="Comic Sans MS"/>
          <w:sz w:val="28"/>
          <w:lang w:val="fi-FI"/>
        </w:rPr>
        <w:t xml:space="preserve">   </w:t>
      </w:r>
      <w:r w:rsidR="00411672">
        <w:rPr>
          <w:rFonts w:ascii="Comic Sans MS" w:hAnsi="Comic Sans MS"/>
          <w:sz w:val="28"/>
          <w:lang w:val="fi-FI"/>
        </w:rPr>
        <w:t xml:space="preserve">haukaksi tai </w:t>
      </w:r>
      <w:r w:rsidR="00C97E55">
        <w:rPr>
          <w:rFonts w:ascii="Comic Sans MS" w:hAnsi="Comic Sans MS"/>
          <w:sz w:val="28"/>
          <w:lang w:val="fi-FI"/>
        </w:rPr>
        <w:t xml:space="preserve"> </w:t>
      </w:r>
      <w:r w:rsidR="00C97E55">
        <w:rPr>
          <w:rFonts w:ascii="Comic Sans MS" w:hAnsi="Comic Sans MS"/>
          <w:noProof/>
          <w:sz w:val="28"/>
        </w:rPr>
        <w:drawing>
          <wp:inline distT="0" distB="0" distL="0" distR="0">
            <wp:extent cx="1448273" cy="811033"/>
            <wp:effectExtent l="19050" t="0" r="0" b="0"/>
            <wp:docPr id="7" name="Kuva 6" descr="leij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jona.jpg"/>
                    <pic:cNvPicPr/>
                  </pic:nvPicPr>
                  <pic:blipFill>
                    <a:blip r:embed="rId10" cstate="print"/>
                    <a:stretch>
                      <a:fillRect/>
                    </a:stretch>
                  </pic:blipFill>
                  <pic:spPr>
                    <a:xfrm>
                      <a:off x="0" y="0"/>
                      <a:ext cx="1450074" cy="812042"/>
                    </a:xfrm>
                    <a:prstGeom prst="rect">
                      <a:avLst/>
                    </a:prstGeom>
                  </pic:spPr>
                </pic:pic>
              </a:graphicData>
            </a:graphic>
          </wp:inline>
        </w:drawing>
      </w:r>
      <w:r w:rsidR="00C97E55">
        <w:rPr>
          <w:rFonts w:ascii="Comic Sans MS" w:hAnsi="Comic Sans MS"/>
          <w:sz w:val="28"/>
          <w:lang w:val="fi-FI"/>
        </w:rPr>
        <w:t xml:space="preserve">   </w:t>
      </w:r>
      <w:r w:rsidR="00411672">
        <w:rPr>
          <w:rFonts w:ascii="Comic Sans MS" w:hAnsi="Comic Sans MS"/>
          <w:sz w:val="28"/>
          <w:lang w:val="fi-FI"/>
        </w:rPr>
        <w:t xml:space="preserve">leijonaksi. Hänet puettiin </w:t>
      </w:r>
      <w:r w:rsidR="00C97E55">
        <w:rPr>
          <w:rFonts w:ascii="Comic Sans MS" w:hAnsi="Comic Sans MS"/>
          <w:sz w:val="28"/>
          <w:lang w:val="fi-FI"/>
        </w:rPr>
        <w:t xml:space="preserve">kuvissa erilaisiin </w:t>
      </w:r>
      <w:r w:rsidR="001D687D">
        <w:rPr>
          <w:rFonts w:ascii="Comic Sans MS" w:hAnsi="Comic Sans MS"/>
          <w:sz w:val="28"/>
          <w:lang w:val="fi-FI"/>
        </w:rPr>
        <w:t xml:space="preserve">lannevaatteisiin, usein ns. </w:t>
      </w:r>
      <w:proofErr w:type="spellStart"/>
      <w:r w:rsidR="001D687D">
        <w:rPr>
          <w:rFonts w:ascii="Comic Sans MS" w:hAnsi="Comic Sans MS"/>
          <w:sz w:val="28"/>
          <w:lang w:val="fi-FI"/>
        </w:rPr>
        <w:t>shendutiin</w:t>
      </w:r>
      <w:proofErr w:type="spellEnd"/>
      <w:r w:rsidR="001D687D">
        <w:rPr>
          <w:rFonts w:ascii="Comic Sans MS" w:hAnsi="Comic Sans MS"/>
          <w:sz w:val="28"/>
          <w:lang w:val="fi-FI"/>
        </w:rPr>
        <w:t xml:space="preserve">, mutta ajankohdasta ja tilanteesta riippuen myös takkiin, paitaan, erilaisiin viittoihin tai pantteriturkkiin. Kuninkaalla on yleensä päässään kruunu, esimerkiksi </w:t>
      </w:r>
      <w:r w:rsidR="00AB1E27">
        <w:rPr>
          <w:rFonts w:ascii="Comic Sans MS" w:hAnsi="Comic Sans MS"/>
          <w:sz w:val="28"/>
          <w:lang w:val="fi-FI"/>
        </w:rPr>
        <w:t>Ylä-Egyptin valkoinen kruunu, Ala-Egyptin punainen kruunu, yhdistyneen Egyptin ka</w:t>
      </w:r>
      <w:r w:rsidR="009965BD">
        <w:rPr>
          <w:rFonts w:ascii="Comic Sans MS" w:hAnsi="Comic Sans MS"/>
          <w:sz w:val="28"/>
          <w:lang w:val="fi-FI"/>
        </w:rPr>
        <w:t>ksoiskruunu tai sininen kruunu (</w:t>
      </w:r>
      <w:proofErr w:type="spellStart"/>
      <w:r w:rsidR="009965BD">
        <w:rPr>
          <w:rFonts w:ascii="Comic Sans MS" w:hAnsi="Comic Sans MS"/>
          <w:sz w:val="28"/>
          <w:lang w:val="fi-FI"/>
        </w:rPr>
        <w:t>khepresh</w:t>
      </w:r>
      <w:proofErr w:type="spellEnd"/>
      <w:r w:rsidR="009965BD">
        <w:rPr>
          <w:rFonts w:ascii="Comic Sans MS" w:hAnsi="Comic Sans MS"/>
          <w:sz w:val="28"/>
          <w:lang w:val="fi-FI"/>
        </w:rPr>
        <w:t xml:space="preserve">, ns. sotakypärä). Hallitsijalla on joskus päässään myös lakki, raidallinen </w:t>
      </w:r>
      <w:proofErr w:type="spellStart"/>
      <w:r w:rsidR="009965BD">
        <w:rPr>
          <w:rFonts w:ascii="Comic Sans MS" w:hAnsi="Comic Sans MS"/>
          <w:sz w:val="28"/>
          <w:lang w:val="fi-FI"/>
        </w:rPr>
        <w:t>nemes-päähine</w:t>
      </w:r>
      <w:proofErr w:type="spellEnd"/>
      <w:r w:rsidR="009965BD">
        <w:rPr>
          <w:rFonts w:ascii="Comic Sans MS" w:hAnsi="Comic Sans MS"/>
          <w:sz w:val="28"/>
          <w:lang w:val="fi-FI"/>
        </w:rPr>
        <w:t xml:space="preserve"> tai pelkkä peruukki. Otsalla hänellä on </w:t>
      </w:r>
      <w:proofErr w:type="spellStart"/>
      <w:r w:rsidR="009965BD">
        <w:rPr>
          <w:rFonts w:ascii="Comic Sans MS" w:hAnsi="Comic Sans MS"/>
          <w:sz w:val="28"/>
          <w:lang w:val="fi-FI"/>
        </w:rPr>
        <w:t>ureuskäärme</w:t>
      </w:r>
      <w:proofErr w:type="spellEnd"/>
      <w:r w:rsidR="009965BD">
        <w:rPr>
          <w:rFonts w:ascii="Comic Sans MS" w:hAnsi="Comic Sans MS"/>
          <w:sz w:val="28"/>
          <w:lang w:val="fi-FI"/>
        </w:rPr>
        <w:t xml:space="preserve">, joka karkottaa vihamieliset voimat hänen luotaan. Kuninkaan vallan yleisimmät symbolit ovat koukkupäinen valtikka ja piiska. </w:t>
      </w:r>
    </w:p>
    <w:p w:rsidR="009965BD" w:rsidRPr="008E62BC" w:rsidRDefault="009965BD" w:rsidP="00C070BE">
      <w:pPr>
        <w:rPr>
          <w:rFonts w:ascii="Comic Sans MS" w:hAnsi="Comic Sans MS"/>
          <w:sz w:val="28"/>
          <w:lang w:val="fi-FI"/>
        </w:rPr>
      </w:pPr>
      <w:r>
        <w:rPr>
          <w:rFonts w:ascii="Comic Sans MS" w:hAnsi="Comic Sans MS"/>
          <w:noProof/>
          <w:sz w:val="28"/>
        </w:rPr>
        <w:drawing>
          <wp:inline distT="0" distB="0" distL="0" distR="0">
            <wp:extent cx="4746625" cy="207010"/>
            <wp:effectExtent l="19050" t="0" r="0" b="0"/>
            <wp:docPr id="8" name="Kuva 5" descr="C:\Program Files (x86)\Microsoft Office\MEDIA\OFFICE12\Lines\BD2130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03_.gif"/>
                    <pic:cNvPicPr>
                      <a:picLocks noChangeAspect="1" noChangeArrowheads="1"/>
                    </pic:cNvPicPr>
                  </pic:nvPicPr>
                  <pic:blipFill>
                    <a:blip r:embed="rId7" cstate="print"/>
                    <a:srcRect/>
                    <a:stretch>
                      <a:fillRect/>
                    </a:stretch>
                  </pic:blipFill>
                  <pic:spPr bwMode="auto">
                    <a:xfrm>
                      <a:off x="0" y="0"/>
                      <a:ext cx="4746625" cy="207010"/>
                    </a:xfrm>
                    <a:prstGeom prst="rect">
                      <a:avLst/>
                    </a:prstGeom>
                    <a:noFill/>
                    <a:ln w="9525">
                      <a:noFill/>
                      <a:miter lim="800000"/>
                      <a:headEnd/>
                      <a:tailEnd/>
                    </a:ln>
                  </pic:spPr>
                </pic:pic>
              </a:graphicData>
            </a:graphic>
          </wp:inline>
        </w:drawing>
      </w:r>
    </w:p>
    <w:p w:rsidR="00C070BE" w:rsidRPr="00FD6F60" w:rsidRDefault="00C070BE" w:rsidP="00C070BE">
      <w:pPr>
        <w:pStyle w:val="Otsikko"/>
        <w:rPr>
          <w:lang w:val="fi-FI"/>
        </w:rPr>
      </w:pPr>
      <w:r w:rsidRPr="00FD6F60">
        <w:rPr>
          <w:lang w:val="fi-FI"/>
        </w:rPr>
        <w:t xml:space="preserve">Kuningas ja </w:t>
      </w:r>
      <w:proofErr w:type="spellStart"/>
      <w:r w:rsidRPr="00FD6F60">
        <w:rPr>
          <w:lang w:val="fi-FI"/>
        </w:rPr>
        <w:t>maat-käsite</w:t>
      </w:r>
      <w:proofErr w:type="spellEnd"/>
      <w:r w:rsidRPr="00FD6F60">
        <w:rPr>
          <w:lang w:val="fi-FI"/>
        </w:rPr>
        <w:t xml:space="preserve"> </w:t>
      </w:r>
    </w:p>
    <w:p w:rsidR="00C070BE" w:rsidRDefault="00267E27" w:rsidP="00C070BE">
      <w:pPr>
        <w:rPr>
          <w:rFonts w:ascii="Comic Sans MS" w:hAnsi="Comic Sans MS"/>
          <w:sz w:val="28"/>
          <w:lang w:val="fi-FI"/>
        </w:rPr>
      </w:pPr>
      <w:r>
        <w:rPr>
          <w:rFonts w:ascii="Comic Sans MS" w:hAnsi="Comic Sans MS"/>
          <w:sz w:val="28"/>
          <w:lang w:val="fi-FI"/>
        </w:rPr>
        <w:t>Useimmat kuvat eivät esitä kuningasta historiallisena yksilönä, vaan roolissa, jossa hän toimii luodun maailma</w:t>
      </w:r>
      <w:r w:rsidR="00513833">
        <w:rPr>
          <w:rFonts w:ascii="Comic Sans MS" w:hAnsi="Comic Sans MS"/>
          <w:sz w:val="28"/>
          <w:lang w:val="fi-FI"/>
        </w:rPr>
        <w:t xml:space="preserve">n säilyttäjänä ja laajentajana ja johon kultti ja uskont4o hänet sitovat. Hänen toimintansa pohjana </w:t>
      </w:r>
      <w:proofErr w:type="gramStart"/>
      <w:r w:rsidR="00513833">
        <w:rPr>
          <w:rFonts w:ascii="Comic Sans MS" w:hAnsi="Comic Sans MS"/>
          <w:sz w:val="28"/>
          <w:lang w:val="fi-FI"/>
        </w:rPr>
        <w:t xml:space="preserve">on </w:t>
      </w:r>
      <w:r w:rsidR="00513833" w:rsidRPr="00513833">
        <w:rPr>
          <w:rFonts w:ascii="Comic Sans MS" w:hAnsi="Comic Sans MS"/>
          <w:b/>
          <w:sz w:val="28"/>
          <w:lang w:val="fi-FI"/>
        </w:rPr>
        <w:t>maat</w:t>
      </w:r>
      <w:proofErr w:type="gramEnd"/>
      <w:r w:rsidR="00513833">
        <w:rPr>
          <w:rFonts w:ascii="Comic Sans MS" w:hAnsi="Comic Sans MS"/>
          <w:sz w:val="28"/>
          <w:lang w:val="fi-FI"/>
        </w:rPr>
        <w:t xml:space="preserve">, egyptiläisen maailmankuvan peruskäsite. </w:t>
      </w:r>
      <w:proofErr w:type="gramStart"/>
      <w:r w:rsidR="00513833" w:rsidRPr="006557F2">
        <w:rPr>
          <w:rFonts w:ascii="Comic Sans MS" w:hAnsi="Comic Sans MS"/>
          <w:b/>
          <w:sz w:val="28"/>
          <w:highlight w:val="magenta"/>
          <w:lang w:val="fi-FI"/>
        </w:rPr>
        <w:t>Maat tarkoittaa</w:t>
      </w:r>
      <w:proofErr w:type="gramEnd"/>
      <w:r w:rsidR="00513833" w:rsidRPr="006557F2">
        <w:rPr>
          <w:rFonts w:ascii="Comic Sans MS" w:hAnsi="Comic Sans MS"/>
          <w:b/>
          <w:sz w:val="28"/>
          <w:highlight w:val="magenta"/>
          <w:lang w:val="fi-FI"/>
        </w:rPr>
        <w:t xml:space="preserve"> elämän ja maailman </w:t>
      </w:r>
      <w:r w:rsidR="006557F2" w:rsidRPr="006557F2">
        <w:rPr>
          <w:rFonts w:ascii="Comic Sans MS" w:hAnsi="Comic Sans MS"/>
          <w:b/>
          <w:sz w:val="28"/>
          <w:highlight w:val="magenta"/>
          <w:lang w:val="fi-FI"/>
        </w:rPr>
        <w:t xml:space="preserve">oikeaa järjestystä ja siten myös yhteiskunnallista </w:t>
      </w:r>
      <w:proofErr w:type="spellStart"/>
      <w:r w:rsidR="006557F2" w:rsidRPr="006557F2">
        <w:rPr>
          <w:rFonts w:ascii="Comic Sans MS" w:hAnsi="Comic Sans MS"/>
          <w:b/>
          <w:sz w:val="28"/>
          <w:highlight w:val="magenta"/>
          <w:lang w:val="fi-FI"/>
        </w:rPr>
        <w:t>solidaariutta</w:t>
      </w:r>
      <w:proofErr w:type="spellEnd"/>
      <w:r w:rsidR="00FD73CF">
        <w:rPr>
          <w:rStyle w:val="Alaviitteenviite"/>
          <w:rFonts w:ascii="Comic Sans MS" w:hAnsi="Comic Sans MS"/>
          <w:b/>
          <w:sz w:val="28"/>
          <w:highlight w:val="magenta"/>
          <w:lang w:val="fi-FI"/>
        </w:rPr>
        <w:footnoteReference w:id="5"/>
      </w:r>
      <w:r w:rsidR="006557F2" w:rsidRPr="006557F2">
        <w:rPr>
          <w:rFonts w:ascii="Comic Sans MS" w:hAnsi="Comic Sans MS"/>
          <w:b/>
          <w:sz w:val="28"/>
          <w:highlight w:val="magenta"/>
          <w:lang w:val="fi-FI"/>
        </w:rPr>
        <w:t xml:space="preserve"> ja maan vastuuntuntoista johtamista.</w:t>
      </w:r>
      <w:r w:rsidR="006557F2">
        <w:rPr>
          <w:rFonts w:ascii="Comic Sans MS" w:hAnsi="Comic Sans MS"/>
          <w:sz w:val="28"/>
          <w:lang w:val="fi-FI"/>
        </w:rPr>
        <w:t xml:space="preserve"> Kuninkaallisessa </w:t>
      </w:r>
      <w:r w:rsidR="00FD73CF">
        <w:rPr>
          <w:rFonts w:ascii="Comic Sans MS" w:hAnsi="Comic Sans MS"/>
          <w:sz w:val="28"/>
          <w:lang w:val="fi-FI"/>
        </w:rPr>
        <w:t xml:space="preserve">aamurituaalissa todetaan, että auringonjumala asetti kuninkaan maan päälle </w:t>
      </w:r>
      <w:r w:rsidR="00335777">
        <w:rPr>
          <w:rFonts w:ascii="Comic Sans MS" w:hAnsi="Comic Sans MS"/>
          <w:sz w:val="28"/>
          <w:lang w:val="fi-FI"/>
        </w:rPr>
        <w:t xml:space="preserve">toteuttamaan </w:t>
      </w:r>
      <w:proofErr w:type="spellStart"/>
      <w:r w:rsidR="00335777">
        <w:rPr>
          <w:rFonts w:ascii="Comic Sans MS" w:hAnsi="Comic Sans MS"/>
          <w:sz w:val="28"/>
          <w:lang w:val="fi-FI"/>
        </w:rPr>
        <w:t>maatia</w:t>
      </w:r>
      <w:proofErr w:type="spellEnd"/>
      <w:r w:rsidR="00335777">
        <w:rPr>
          <w:rFonts w:ascii="Comic Sans MS" w:hAnsi="Comic Sans MS"/>
          <w:sz w:val="28"/>
          <w:lang w:val="fi-FI"/>
        </w:rPr>
        <w:t xml:space="preserve"> ja hävittämään </w:t>
      </w:r>
      <w:proofErr w:type="spellStart"/>
      <w:r w:rsidR="00335777">
        <w:rPr>
          <w:rFonts w:ascii="Comic Sans MS" w:hAnsi="Comic Sans MS"/>
          <w:sz w:val="28"/>
          <w:lang w:val="fi-FI"/>
        </w:rPr>
        <w:t>isefetin</w:t>
      </w:r>
      <w:proofErr w:type="spellEnd"/>
      <w:r w:rsidR="00335777">
        <w:rPr>
          <w:rFonts w:ascii="Comic Sans MS" w:hAnsi="Comic Sans MS"/>
          <w:sz w:val="28"/>
          <w:lang w:val="fi-FI"/>
        </w:rPr>
        <w:t xml:space="preserve">, siis </w:t>
      </w:r>
      <w:proofErr w:type="gramStart"/>
      <w:r w:rsidR="00335777">
        <w:rPr>
          <w:rFonts w:ascii="Comic Sans MS" w:hAnsi="Comic Sans MS"/>
          <w:sz w:val="28"/>
          <w:lang w:val="fi-FI"/>
        </w:rPr>
        <w:t>sekasorron  ja</w:t>
      </w:r>
      <w:proofErr w:type="gramEnd"/>
      <w:r w:rsidR="00335777">
        <w:rPr>
          <w:rFonts w:ascii="Comic Sans MS" w:hAnsi="Comic Sans MS"/>
          <w:sz w:val="28"/>
          <w:lang w:val="fi-FI"/>
        </w:rPr>
        <w:t xml:space="preserve"> </w:t>
      </w:r>
      <w:r w:rsidR="00335777">
        <w:rPr>
          <w:rFonts w:ascii="Comic Sans MS" w:hAnsi="Comic Sans MS"/>
          <w:sz w:val="28"/>
          <w:lang w:val="fi-FI"/>
        </w:rPr>
        <w:lastRenderedPageBreak/>
        <w:t xml:space="preserve">epäoikeudenmukaisuuden. </w:t>
      </w:r>
      <w:r w:rsidR="007A2E2B">
        <w:rPr>
          <w:rFonts w:ascii="Comic Sans MS" w:hAnsi="Comic Sans MS"/>
          <w:sz w:val="28"/>
          <w:lang w:val="fi-FI"/>
        </w:rPr>
        <w:t xml:space="preserve">Samalla kuningas on sidoksissa </w:t>
      </w:r>
      <w:proofErr w:type="spellStart"/>
      <w:r w:rsidR="007A2E2B">
        <w:rPr>
          <w:rFonts w:ascii="Comic Sans MS" w:hAnsi="Comic Sans MS"/>
          <w:sz w:val="28"/>
          <w:lang w:val="fi-FI"/>
        </w:rPr>
        <w:t>maatiin</w:t>
      </w:r>
      <w:proofErr w:type="spellEnd"/>
      <w:r w:rsidR="007A2E2B">
        <w:rPr>
          <w:rFonts w:ascii="Comic Sans MS" w:hAnsi="Comic Sans MS"/>
          <w:sz w:val="28"/>
          <w:lang w:val="fi-FI"/>
        </w:rPr>
        <w:t xml:space="preserve">: hän ei ole maailmanjärjestyksen yläpuolella vaan on osa sitä. Jumalat, kuninkaat ja ihmiset elävät </w:t>
      </w:r>
      <w:proofErr w:type="spellStart"/>
      <w:r w:rsidR="007A2E2B">
        <w:rPr>
          <w:rFonts w:ascii="Comic Sans MS" w:hAnsi="Comic Sans MS"/>
          <w:sz w:val="28"/>
          <w:lang w:val="fi-FI"/>
        </w:rPr>
        <w:t>maatissa</w:t>
      </w:r>
      <w:proofErr w:type="spellEnd"/>
      <w:r w:rsidR="007A2E2B">
        <w:rPr>
          <w:rFonts w:ascii="Comic Sans MS" w:hAnsi="Comic Sans MS"/>
          <w:sz w:val="28"/>
          <w:lang w:val="fi-FI"/>
        </w:rPr>
        <w:t xml:space="preserve">. </w:t>
      </w:r>
    </w:p>
    <w:p w:rsidR="007A2E2B" w:rsidRDefault="007A2E2B" w:rsidP="00C070BE">
      <w:pPr>
        <w:rPr>
          <w:rFonts w:ascii="Comic Sans MS" w:hAnsi="Comic Sans MS"/>
          <w:sz w:val="28"/>
          <w:lang w:val="fi-FI"/>
        </w:rPr>
      </w:pPr>
      <w:r>
        <w:rPr>
          <w:rFonts w:ascii="Comic Sans MS" w:hAnsi="Comic Sans MS"/>
          <w:noProof/>
          <w:sz w:val="28"/>
        </w:rPr>
        <w:drawing>
          <wp:inline distT="0" distB="0" distL="0" distR="0">
            <wp:extent cx="4746625" cy="207010"/>
            <wp:effectExtent l="19050" t="0" r="0" b="0"/>
            <wp:docPr id="9" name="Kuva 6" descr="C:\Program Files (x86)\Microsoft Office\MEDIA\OFFICE12\Lines\BD2130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03_.gif"/>
                    <pic:cNvPicPr>
                      <a:picLocks noChangeAspect="1" noChangeArrowheads="1"/>
                    </pic:cNvPicPr>
                  </pic:nvPicPr>
                  <pic:blipFill>
                    <a:blip r:embed="rId7" cstate="print"/>
                    <a:srcRect/>
                    <a:stretch>
                      <a:fillRect/>
                    </a:stretch>
                  </pic:blipFill>
                  <pic:spPr bwMode="auto">
                    <a:xfrm>
                      <a:off x="0" y="0"/>
                      <a:ext cx="4746625" cy="207010"/>
                    </a:xfrm>
                    <a:prstGeom prst="rect">
                      <a:avLst/>
                    </a:prstGeom>
                    <a:noFill/>
                    <a:ln w="9525">
                      <a:noFill/>
                      <a:miter lim="800000"/>
                      <a:headEnd/>
                      <a:tailEnd/>
                    </a:ln>
                  </pic:spPr>
                </pic:pic>
              </a:graphicData>
            </a:graphic>
          </wp:inline>
        </w:drawing>
      </w:r>
    </w:p>
    <w:p w:rsidR="00B04C7B" w:rsidRDefault="00B04C7B" w:rsidP="00C070BE">
      <w:pPr>
        <w:rPr>
          <w:rFonts w:ascii="Comic Sans MS" w:hAnsi="Comic Sans MS"/>
          <w:sz w:val="28"/>
          <w:lang w:val="fi-FI"/>
        </w:rPr>
      </w:pPr>
      <w:r>
        <w:rPr>
          <w:rFonts w:ascii="Comic Sans MS" w:hAnsi="Comic Sans MS"/>
          <w:sz w:val="28"/>
          <w:lang w:val="fi-FI"/>
        </w:rPr>
        <w:t xml:space="preserve">Eräässä tärkeässä kulttitoimituksessa kuningas tuo jumalalle </w:t>
      </w:r>
      <w:proofErr w:type="spellStart"/>
      <w:r>
        <w:rPr>
          <w:rFonts w:ascii="Comic Sans MS" w:hAnsi="Comic Sans MS"/>
          <w:sz w:val="28"/>
          <w:lang w:val="fi-FI"/>
        </w:rPr>
        <w:t>maatia</w:t>
      </w:r>
      <w:proofErr w:type="spellEnd"/>
      <w:r>
        <w:rPr>
          <w:rFonts w:ascii="Comic Sans MS" w:hAnsi="Comic Sans MS"/>
          <w:sz w:val="28"/>
          <w:lang w:val="fi-FI"/>
        </w:rPr>
        <w:t xml:space="preserve"> esittävää veistosta. Yksittäinen kuningas on tässä prosessissa </w:t>
      </w:r>
      <w:r w:rsidR="007E0CEE">
        <w:rPr>
          <w:rFonts w:ascii="Comic Sans MS" w:hAnsi="Comic Sans MS"/>
          <w:sz w:val="28"/>
          <w:lang w:val="fi-FI"/>
        </w:rPr>
        <w:t xml:space="preserve">vain tämän ikuisen tehtävän tämänhetkinen, katoava toteuttaja, yksi jäsen pitkässä edeltäjien ja seuraajien ketjussa, josta hän itsekin on vahvasti tietoinen. </w:t>
      </w:r>
    </w:p>
    <w:p w:rsidR="007E0CEE" w:rsidRDefault="007E0CEE" w:rsidP="00C070BE">
      <w:pPr>
        <w:rPr>
          <w:rFonts w:ascii="Comic Sans MS" w:hAnsi="Comic Sans MS"/>
          <w:sz w:val="28"/>
          <w:lang w:val="fi-FI"/>
        </w:rPr>
      </w:pPr>
      <w:r>
        <w:rPr>
          <w:rFonts w:ascii="Comic Sans MS" w:hAnsi="Comic Sans MS"/>
          <w:noProof/>
          <w:sz w:val="28"/>
        </w:rPr>
        <w:drawing>
          <wp:inline distT="0" distB="0" distL="0" distR="0">
            <wp:extent cx="4746625" cy="207010"/>
            <wp:effectExtent l="19050" t="0" r="0" b="0"/>
            <wp:docPr id="10" name="Kuva 7" descr="C:\Program Files (x86)\Microsoft Office\MEDIA\OFFICE12\Lines\BD2130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03_.gif"/>
                    <pic:cNvPicPr>
                      <a:picLocks noChangeAspect="1" noChangeArrowheads="1"/>
                    </pic:cNvPicPr>
                  </pic:nvPicPr>
                  <pic:blipFill>
                    <a:blip r:embed="rId7" cstate="print"/>
                    <a:srcRect/>
                    <a:stretch>
                      <a:fillRect/>
                    </a:stretch>
                  </pic:blipFill>
                  <pic:spPr bwMode="auto">
                    <a:xfrm>
                      <a:off x="0" y="0"/>
                      <a:ext cx="4746625" cy="207010"/>
                    </a:xfrm>
                    <a:prstGeom prst="rect">
                      <a:avLst/>
                    </a:prstGeom>
                    <a:noFill/>
                    <a:ln w="9525">
                      <a:noFill/>
                      <a:miter lim="800000"/>
                      <a:headEnd/>
                      <a:tailEnd/>
                    </a:ln>
                  </pic:spPr>
                </pic:pic>
              </a:graphicData>
            </a:graphic>
          </wp:inline>
        </w:drawing>
      </w:r>
    </w:p>
    <w:p w:rsidR="00837D93" w:rsidRDefault="00837D93" w:rsidP="00C070BE">
      <w:pPr>
        <w:rPr>
          <w:rFonts w:ascii="Comic Sans MS" w:hAnsi="Comic Sans MS"/>
          <w:sz w:val="28"/>
          <w:lang w:val="fi-FI"/>
        </w:rPr>
      </w:pPr>
      <w:r>
        <w:rPr>
          <w:rFonts w:ascii="Comic Sans MS" w:hAnsi="Comic Sans MS"/>
          <w:sz w:val="28"/>
          <w:lang w:val="fi-FI"/>
        </w:rPr>
        <w:t>Koska kuningas oli maailman</w:t>
      </w:r>
      <w:r w:rsidR="00C43631">
        <w:rPr>
          <w:rFonts w:ascii="Comic Sans MS" w:hAnsi="Comic Sans MS"/>
          <w:sz w:val="28"/>
          <w:lang w:val="fi-FI"/>
        </w:rPr>
        <w:t xml:space="preserve">järjestyksen säilymisen takaaja, maailmaa uhka tuho hänen kuollessaan. Siksi kruununperillinen luo valtaan </w:t>
      </w:r>
      <w:r w:rsidR="001B0C79">
        <w:rPr>
          <w:rFonts w:ascii="Comic Sans MS" w:hAnsi="Comic Sans MS"/>
          <w:sz w:val="28"/>
          <w:lang w:val="fi-FI"/>
        </w:rPr>
        <w:t>noustessaan maailman uudelleen ja yhdistää jälleen vertauskuvallisesti Ylä- ja Ala-Egyptin. Kuninkaan ensimmäisen sotaretken maininta tai hänen esittämisensä kuvissa sotapäälliköksi, vaikkei hän ole koskaan sotinut, on nähtävä tätä symbolista taustaa vasten.</w:t>
      </w:r>
    </w:p>
    <w:p w:rsidR="001B0C79" w:rsidRDefault="00AE05BF" w:rsidP="00C070BE">
      <w:pPr>
        <w:rPr>
          <w:rFonts w:ascii="Comic Sans MS" w:hAnsi="Comic Sans MS"/>
          <w:sz w:val="28"/>
          <w:lang w:val="fi-FI"/>
        </w:rPr>
      </w:pPr>
      <w:r>
        <w:rPr>
          <w:rFonts w:ascii="Comic Sans MS" w:hAnsi="Comic Sans MS"/>
          <w:noProof/>
          <w:sz w:val="28"/>
        </w:rPr>
        <w:drawing>
          <wp:inline distT="0" distB="0" distL="0" distR="0">
            <wp:extent cx="4746625" cy="207010"/>
            <wp:effectExtent l="19050" t="0" r="0" b="0"/>
            <wp:docPr id="11" name="Kuva 8" descr="C:\Program Files (x86)\Microsoft Office\MEDIA\OFFICE12\Lines\BD2130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03_.gif"/>
                    <pic:cNvPicPr>
                      <a:picLocks noChangeAspect="1" noChangeArrowheads="1"/>
                    </pic:cNvPicPr>
                  </pic:nvPicPr>
                  <pic:blipFill>
                    <a:blip r:embed="rId7" cstate="print"/>
                    <a:srcRect/>
                    <a:stretch>
                      <a:fillRect/>
                    </a:stretch>
                  </pic:blipFill>
                  <pic:spPr bwMode="auto">
                    <a:xfrm>
                      <a:off x="0" y="0"/>
                      <a:ext cx="4746625" cy="207010"/>
                    </a:xfrm>
                    <a:prstGeom prst="rect">
                      <a:avLst/>
                    </a:prstGeom>
                    <a:noFill/>
                    <a:ln w="9525">
                      <a:noFill/>
                      <a:miter lim="800000"/>
                      <a:headEnd/>
                      <a:tailEnd/>
                    </a:ln>
                  </pic:spPr>
                </pic:pic>
              </a:graphicData>
            </a:graphic>
          </wp:inline>
        </w:drawing>
      </w:r>
    </w:p>
    <w:p w:rsidR="00C4182A" w:rsidRDefault="00C4182A" w:rsidP="00C070BE">
      <w:pPr>
        <w:rPr>
          <w:rFonts w:ascii="Comic Sans MS" w:hAnsi="Comic Sans MS"/>
          <w:sz w:val="28"/>
          <w:lang w:val="fi-FI"/>
        </w:rPr>
      </w:pPr>
      <w:r>
        <w:rPr>
          <w:rFonts w:ascii="Comic Sans MS" w:hAnsi="Comic Sans MS"/>
          <w:sz w:val="28"/>
          <w:lang w:val="fi-FI"/>
        </w:rPr>
        <w:t xml:space="preserve">Kuninkaan valtaannoususta alkavan eheytymisen kuvaus löytyy </w:t>
      </w:r>
      <w:r w:rsidR="007C0F83">
        <w:rPr>
          <w:rFonts w:ascii="Comic Sans MS" w:hAnsi="Comic Sans MS"/>
          <w:sz w:val="28"/>
          <w:lang w:val="fi-FI"/>
        </w:rPr>
        <w:t xml:space="preserve">esimerkiksi </w:t>
      </w:r>
      <w:proofErr w:type="spellStart"/>
      <w:r w:rsidR="007C0F83">
        <w:rPr>
          <w:rFonts w:ascii="Comic Sans MS" w:hAnsi="Comic Sans MS"/>
          <w:sz w:val="28"/>
          <w:lang w:val="fi-FI"/>
        </w:rPr>
        <w:t>Merenpthahin</w:t>
      </w:r>
      <w:proofErr w:type="spellEnd"/>
      <w:r w:rsidR="007C0F83">
        <w:rPr>
          <w:rFonts w:ascii="Comic Sans MS" w:hAnsi="Comic Sans MS"/>
          <w:sz w:val="28"/>
          <w:lang w:val="fi-FI"/>
        </w:rPr>
        <w:t xml:space="preserve"> ja </w:t>
      </w:r>
      <w:proofErr w:type="spellStart"/>
      <w:r w:rsidR="007C0F83">
        <w:rPr>
          <w:rFonts w:ascii="Comic Sans MS" w:hAnsi="Comic Sans MS"/>
          <w:sz w:val="28"/>
          <w:lang w:val="fi-FI"/>
        </w:rPr>
        <w:t>Ramses</w:t>
      </w:r>
      <w:proofErr w:type="spellEnd"/>
      <w:r w:rsidR="007C0F83">
        <w:rPr>
          <w:rFonts w:ascii="Comic Sans MS" w:hAnsi="Comic Sans MS"/>
          <w:sz w:val="28"/>
          <w:lang w:val="fi-FI"/>
        </w:rPr>
        <w:t xml:space="preserve"> IV:n hallituskauden</w:t>
      </w:r>
      <w:r w:rsidR="00540700">
        <w:rPr>
          <w:rFonts w:ascii="Comic Sans MS" w:hAnsi="Comic Sans MS"/>
          <w:sz w:val="28"/>
          <w:lang w:val="fi-FI"/>
        </w:rPr>
        <w:t xml:space="preserve"> alkua juhlistavista hymneistä. Uusi kuningas on tuskin ehtinyt nousta valtaistuimelle, kun pakolaiset jo palaavat kotiin, nälkää näkevät saavat syödä kyllikseen, alastomat on puettu, riitaantuneet sopivat </w:t>
      </w:r>
      <w:r w:rsidR="008C0BF5">
        <w:rPr>
          <w:rFonts w:ascii="Comic Sans MS" w:hAnsi="Comic Sans MS"/>
          <w:sz w:val="28"/>
          <w:lang w:val="fi-FI"/>
        </w:rPr>
        <w:t xml:space="preserve">erimielisyytensä, vääryydet on </w:t>
      </w:r>
      <w:proofErr w:type="gramStart"/>
      <w:r w:rsidR="008C0BF5">
        <w:rPr>
          <w:rFonts w:ascii="Comic Sans MS" w:hAnsi="Comic Sans MS"/>
          <w:sz w:val="28"/>
          <w:lang w:val="fi-FI"/>
        </w:rPr>
        <w:t>oikaistu  ja</w:t>
      </w:r>
      <w:proofErr w:type="gramEnd"/>
      <w:r w:rsidR="008C0BF5">
        <w:rPr>
          <w:rFonts w:ascii="Comic Sans MS" w:hAnsi="Comic Sans MS"/>
          <w:sz w:val="28"/>
          <w:lang w:val="fi-FI"/>
        </w:rPr>
        <w:t xml:space="preserve"> maat palautettu voimaan. Vastaavasti keskivaltakunnan poliittisten kirjoitusten kärjistetyt kuvaukset hallitsijan puuttumisesta korostavat </w:t>
      </w:r>
      <w:r w:rsidR="00A32CDC">
        <w:rPr>
          <w:rFonts w:ascii="Comic Sans MS" w:hAnsi="Comic Sans MS"/>
          <w:sz w:val="28"/>
          <w:lang w:val="fi-FI"/>
        </w:rPr>
        <w:t xml:space="preserve">kuninkaanvaltaa hyvänä instituutiona. </w:t>
      </w:r>
    </w:p>
    <w:p w:rsidR="00A32CDC" w:rsidRDefault="00A32CDC" w:rsidP="00C070BE">
      <w:pPr>
        <w:rPr>
          <w:rFonts w:ascii="Comic Sans MS" w:hAnsi="Comic Sans MS"/>
          <w:sz w:val="28"/>
          <w:lang w:val="fi-FI"/>
        </w:rPr>
      </w:pPr>
      <w:r>
        <w:rPr>
          <w:rFonts w:ascii="Comic Sans MS" w:hAnsi="Comic Sans MS"/>
          <w:noProof/>
          <w:sz w:val="28"/>
        </w:rPr>
        <w:lastRenderedPageBreak/>
        <w:drawing>
          <wp:inline distT="0" distB="0" distL="0" distR="0">
            <wp:extent cx="4746625" cy="207010"/>
            <wp:effectExtent l="19050" t="0" r="0" b="0"/>
            <wp:docPr id="12" name="Kuva 9" descr="C:\Program Files (x86)\Microsoft Office\MEDIA\OFFICE12\Lines\BD2130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03_.gif"/>
                    <pic:cNvPicPr>
                      <a:picLocks noChangeAspect="1" noChangeArrowheads="1"/>
                    </pic:cNvPicPr>
                  </pic:nvPicPr>
                  <pic:blipFill>
                    <a:blip r:embed="rId7" cstate="print"/>
                    <a:srcRect/>
                    <a:stretch>
                      <a:fillRect/>
                    </a:stretch>
                  </pic:blipFill>
                  <pic:spPr bwMode="auto">
                    <a:xfrm>
                      <a:off x="0" y="0"/>
                      <a:ext cx="4746625" cy="207010"/>
                    </a:xfrm>
                    <a:prstGeom prst="rect">
                      <a:avLst/>
                    </a:prstGeom>
                    <a:noFill/>
                    <a:ln w="9525">
                      <a:noFill/>
                      <a:miter lim="800000"/>
                      <a:headEnd/>
                      <a:tailEnd/>
                    </a:ln>
                  </pic:spPr>
                </pic:pic>
              </a:graphicData>
            </a:graphic>
          </wp:inline>
        </w:drawing>
      </w:r>
    </w:p>
    <w:p w:rsidR="00235C4D" w:rsidRDefault="00235C4D" w:rsidP="00C070BE">
      <w:pPr>
        <w:rPr>
          <w:rFonts w:ascii="Comic Sans MS" w:hAnsi="Comic Sans MS"/>
          <w:sz w:val="28"/>
          <w:lang w:val="fi-FI"/>
        </w:rPr>
      </w:pPr>
      <w:r>
        <w:rPr>
          <w:rFonts w:ascii="Comic Sans MS" w:hAnsi="Comic Sans MS"/>
          <w:sz w:val="28"/>
          <w:lang w:val="fi-FI"/>
        </w:rPr>
        <w:t>Kuningas</w:t>
      </w:r>
      <w:r w:rsidR="004C13B5">
        <w:rPr>
          <w:rFonts w:ascii="Comic Sans MS" w:hAnsi="Comic Sans MS"/>
          <w:sz w:val="28"/>
          <w:lang w:val="fi-FI"/>
        </w:rPr>
        <w:t xml:space="preserve">ideologian mukaan kuninkaan </w:t>
      </w:r>
      <w:r w:rsidR="002D2383">
        <w:rPr>
          <w:rFonts w:ascii="Comic Sans MS" w:hAnsi="Comic Sans MS"/>
          <w:noProof/>
          <w:sz w:val="28"/>
        </w:rPr>
        <w:drawing>
          <wp:inline distT="0" distB="0" distL="0" distR="0">
            <wp:extent cx="1386046" cy="922351"/>
            <wp:effectExtent l="19050" t="0" r="4604" b="0"/>
            <wp:docPr id="13" name="Kuva 12" descr="sydä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dän.jpg"/>
                    <pic:cNvPicPr/>
                  </pic:nvPicPr>
                  <pic:blipFill>
                    <a:blip r:embed="rId11" cstate="print"/>
                    <a:stretch>
                      <a:fillRect/>
                    </a:stretch>
                  </pic:blipFill>
                  <pic:spPr>
                    <a:xfrm>
                      <a:off x="0" y="0"/>
                      <a:ext cx="1387431" cy="923273"/>
                    </a:xfrm>
                    <a:prstGeom prst="rect">
                      <a:avLst/>
                    </a:prstGeom>
                  </pic:spPr>
                </pic:pic>
              </a:graphicData>
            </a:graphic>
          </wp:inline>
        </w:drawing>
      </w:r>
      <w:r w:rsidR="002D2383">
        <w:rPr>
          <w:rFonts w:ascii="Comic Sans MS" w:hAnsi="Comic Sans MS"/>
          <w:sz w:val="28"/>
          <w:lang w:val="fi-FI"/>
        </w:rPr>
        <w:t xml:space="preserve">  </w:t>
      </w:r>
      <w:r w:rsidR="004C13B5">
        <w:rPr>
          <w:rFonts w:ascii="Comic Sans MS" w:hAnsi="Comic Sans MS"/>
          <w:sz w:val="28"/>
          <w:lang w:val="fi-FI"/>
        </w:rPr>
        <w:t xml:space="preserve">sydän sekä hänen </w:t>
      </w:r>
      <w:r w:rsidR="00DB4206">
        <w:rPr>
          <w:rFonts w:ascii="Comic Sans MS" w:hAnsi="Comic Sans MS"/>
          <w:noProof/>
          <w:sz w:val="28"/>
        </w:rPr>
        <w:drawing>
          <wp:inline distT="0" distB="0" distL="0" distR="0">
            <wp:extent cx="2804034" cy="1979875"/>
            <wp:effectExtent l="19050" t="0" r="0" b="0"/>
            <wp:docPr id="14" name="Kuva 13" descr="aiv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vot.jpg"/>
                    <pic:cNvPicPr/>
                  </pic:nvPicPr>
                  <pic:blipFill>
                    <a:blip r:embed="rId12" cstate="print"/>
                    <a:stretch>
                      <a:fillRect/>
                    </a:stretch>
                  </pic:blipFill>
                  <pic:spPr>
                    <a:xfrm>
                      <a:off x="0" y="0"/>
                      <a:ext cx="2805063" cy="1980602"/>
                    </a:xfrm>
                    <a:prstGeom prst="rect">
                      <a:avLst/>
                    </a:prstGeom>
                  </pic:spPr>
                </pic:pic>
              </a:graphicData>
            </a:graphic>
          </wp:inline>
        </w:drawing>
      </w:r>
      <w:r w:rsidR="004C13B5">
        <w:rPr>
          <w:rFonts w:ascii="Comic Sans MS" w:hAnsi="Comic Sans MS"/>
          <w:sz w:val="28"/>
          <w:lang w:val="fi-FI"/>
        </w:rPr>
        <w:t xml:space="preserve">ajattelunsa ja tahtonsa ovat jumalalliset, ja kuningas on kaikkitietävä ja täydellinen. </w:t>
      </w:r>
      <w:r w:rsidR="00DB4206">
        <w:rPr>
          <w:rFonts w:ascii="Comic Sans MS" w:hAnsi="Comic Sans MS"/>
          <w:sz w:val="28"/>
          <w:lang w:val="fi-FI"/>
        </w:rPr>
        <w:t xml:space="preserve">Kuninkaan sana merkitsee sodassa oikeaa </w:t>
      </w:r>
      <w:proofErr w:type="gramStart"/>
      <w:r w:rsidR="00DB4206">
        <w:rPr>
          <w:rFonts w:ascii="Comic Sans MS" w:hAnsi="Comic Sans MS"/>
          <w:sz w:val="28"/>
          <w:lang w:val="fi-FI"/>
        </w:rPr>
        <w:t>ratkaisua  ja</w:t>
      </w:r>
      <w:proofErr w:type="gramEnd"/>
      <w:r w:rsidR="00DB4206">
        <w:rPr>
          <w:rFonts w:ascii="Comic Sans MS" w:hAnsi="Comic Sans MS"/>
          <w:sz w:val="28"/>
          <w:lang w:val="fi-FI"/>
        </w:rPr>
        <w:t xml:space="preserve"> tuomionistuimissa oikeudenmukaista </w:t>
      </w:r>
      <w:r w:rsidR="00D51759">
        <w:rPr>
          <w:rFonts w:ascii="Comic Sans MS" w:hAnsi="Comic Sans MS"/>
          <w:sz w:val="28"/>
          <w:lang w:val="fi-FI"/>
        </w:rPr>
        <w:t xml:space="preserve">päätöstä. Hänen sanansa ovat vakuuttavia ja myös maagisia, sillä ne luovat uutta. </w:t>
      </w:r>
      <w:proofErr w:type="spellStart"/>
      <w:r w:rsidR="00D51759">
        <w:rPr>
          <w:rFonts w:ascii="Comic Sans MS" w:hAnsi="Comic Sans MS"/>
          <w:sz w:val="28"/>
          <w:lang w:val="fi-FI"/>
        </w:rPr>
        <w:t>Amonin</w:t>
      </w:r>
      <w:proofErr w:type="spellEnd"/>
      <w:r w:rsidR="00D51759">
        <w:rPr>
          <w:rFonts w:ascii="Comic Sans MS" w:hAnsi="Comic Sans MS"/>
          <w:sz w:val="28"/>
          <w:lang w:val="fi-FI"/>
        </w:rPr>
        <w:t xml:space="preserve"> </w:t>
      </w:r>
      <w:r w:rsidR="003B1538">
        <w:rPr>
          <w:rFonts w:ascii="Comic Sans MS" w:hAnsi="Comic Sans MS"/>
          <w:sz w:val="28"/>
          <w:lang w:val="fi-FI"/>
        </w:rPr>
        <w:t xml:space="preserve">hymnissä papyruksessa Leiden I 344 todetaan jumala </w:t>
      </w:r>
      <w:proofErr w:type="spellStart"/>
      <w:r w:rsidR="003B1538">
        <w:rPr>
          <w:rFonts w:ascii="Comic Sans MS" w:hAnsi="Comic Sans MS"/>
          <w:sz w:val="28"/>
          <w:lang w:val="fi-FI"/>
        </w:rPr>
        <w:t>Amonista</w:t>
      </w:r>
      <w:proofErr w:type="spellEnd"/>
      <w:r w:rsidR="003B1538">
        <w:rPr>
          <w:rFonts w:ascii="Comic Sans MS" w:hAnsi="Comic Sans MS"/>
          <w:sz w:val="28"/>
          <w:lang w:val="fi-FI"/>
        </w:rPr>
        <w:t>. ”Sinun olemuksesi on se, mitä on Ylä-Egyptin kunin</w:t>
      </w:r>
      <w:r w:rsidR="007F3AB2">
        <w:rPr>
          <w:rFonts w:ascii="Comic Sans MS" w:hAnsi="Comic Sans MS"/>
          <w:sz w:val="28"/>
          <w:lang w:val="fi-FI"/>
        </w:rPr>
        <w:t>kaan sydämessä: sinun vihollisiisi hänen raivonsa kohdistaa. Sinä istut Ylä-Egyptin kuninkaan suulla. Hänen sanansa ovat sinun ohjeittesi mukaiset</w:t>
      </w:r>
      <w:r w:rsidR="006330BB">
        <w:rPr>
          <w:rFonts w:ascii="Comic Sans MS" w:hAnsi="Comic Sans MS"/>
          <w:sz w:val="28"/>
          <w:lang w:val="fi-FI"/>
        </w:rPr>
        <w:t xml:space="preserve">. </w:t>
      </w:r>
      <w:proofErr w:type="spellStart"/>
      <w:r w:rsidR="006330BB">
        <w:rPr>
          <w:rFonts w:ascii="Comic Sans MS" w:hAnsi="Comic Sans MS"/>
          <w:sz w:val="28"/>
          <w:lang w:val="fi-FI"/>
        </w:rPr>
        <w:t>Valtijan</w:t>
      </w:r>
      <w:proofErr w:type="spellEnd"/>
      <w:r w:rsidR="006330BB">
        <w:rPr>
          <w:rFonts w:ascii="Comic Sans MS" w:hAnsi="Comic Sans MS"/>
          <w:sz w:val="28"/>
          <w:lang w:val="fi-FI"/>
        </w:rPr>
        <w:t xml:space="preserve"> huulet ovat sinun pyhäkkösi, sinun majesteettisi asuu hänen sisimmässään. </w:t>
      </w:r>
      <w:r w:rsidR="00473B0B">
        <w:rPr>
          <w:rFonts w:ascii="Comic Sans MS" w:hAnsi="Comic Sans MS"/>
          <w:sz w:val="28"/>
          <w:lang w:val="fi-FI"/>
        </w:rPr>
        <w:t xml:space="preserve">Hän lausuu maan päällä sen, mitä sinä olet määrännyt.” Eräässä huomionarvoisessa kohdassa todetaan </w:t>
      </w:r>
      <w:proofErr w:type="spellStart"/>
      <w:r w:rsidR="00473B0B">
        <w:rPr>
          <w:rFonts w:ascii="Comic Sans MS" w:hAnsi="Comic Sans MS"/>
          <w:sz w:val="28"/>
          <w:lang w:val="fi-FI"/>
        </w:rPr>
        <w:t>hyksos</w:t>
      </w:r>
      <w:proofErr w:type="spellEnd"/>
      <w:r w:rsidR="00473B0B">
        <w:rPr>
          <w:rFonts w:ascii="Comic Sans MS" w:hAnsi="Comic Sans MS"/>
          <w:sz w:val="28"/>
          <w:lang w:val="fi-FI"/>
        </w:rPr>
        <w:t xml:space="preserve"> </w:t>
      </w:r>
      <w:proofErr w:type="spellStart"/>
      <w:r w:rsidR="00473B0B">
        <w:rPr>
          <w:rFonts w:ascii="Comic Sans MS" w:hAnsi="Comic Sans MS"/>
          <w:sz w:val="28"/>
          <w:lang w:val="fi-FI"/>
        </w:rPr>
        <w:t>Apopiksesta</w:t>
      </w:r>
      <w:proofErr w:type="spellEnd"/>
      <w:r w:rsidR="00473B0B">
        <w:rPr>
          <w:rFonts w:ascii="Comic Sans MS" w:hAnsi="Comic Sans MS"/>
          <w:sz w:val="28"/>
          <w:lang w:val="fi-FI"/>
        </w:rPr>
        <w:t xml:space="preserve"> noin </w:t>
      </w:r>
      <w:r w:rsidR="006B1E91">
        <w:rPr>
          <w:rFonts w:ascii="Comic Sans MS" w:hAnsi="Comic Sans MS"/>
          <w:sz w:val="28"/>
          <w:lang w:val="fi-FI"/>
        </w:rPr>
        <w:t xml:space="preserve">vuonna 1550 eKr.; ”Jota (viisauden jumala) </w:t>
      </w:r>
      <w:proofErr w:type="spellStart"/>
      <w:r w:rsidR="006B1E91">
        <w:rPr>
          <w:rFonts w:ascii="Comic Sans MS" w:hAnsi="Comic Sans MS"/>
          <w:sz w:val="28"/>
          <w:lang w:val="fi-FI"/>
        </w:rPr>
        <w:t>Thot</w:t>
      </w:r>
      <w:proofErr w:type="spellEnd"/>
      <w:r w:rsidR="006B1E91">
        <w:rPr>
          <w:rFonts w:ascii="Comic Sans MS" w:hAnsi="Comic Sans MS"/>
          <w:sz w:val="28"/>
          <w:lang w:val="fi-FI"/>
        </w:rPr>
        <w:t xml:space="preserve"> opettaa ja jonka </w:t>
      </w:r>
      <w:proofErr w:type="gramStart"/>
      <w:r w:rsidR="006B1E91">
        <w:rPr>
          <w:rFonts w:ascii="Comic Sans MS" w:hAnsi="Comic Sans MS"/>
          <w:sz w:val="28"/>
          <w:lang w:val="fi-FI"/>
        </w:rPr>
        <w:t>suuhun  (kirjurijumalatar</w:t>
      </w:r>
      <w:proofErr w:type="gramEnd"/>
      <w:r w:rsidR="006B1E91">
        <w:rPr>
          <w:rFonts w:ascii="Comic Sans MS" w:hAnsi="Comic Sans MS"/>
          <w:sz w:val="28"/>
          <w:lang w:val="fi-FI"/>
        </w:rPr>
        <w:t xml:space="preserve">) </w:t>
      </w:r>
      <w:proofErr w:type="spellStart"/>
      <w:r w:rsidR="006B1E91">
        <w:rPr>
          <w:rFonts w:ascii="Comic Sans MS" w:hAnsi="Comic Sans MS"/>
          <w:sz w:val="28"/>
          <w:lang w:val="fi-FI"/>
        </w:rPr>
        <w:t>Sheshat</w:t>
      </w:r>
      <w:proofErr w:type="spellEnd"/>
      <w:r w:rsidR="006B1E91">
        <w:rPr>
          <w:rFonts w:ascii="Comic Sans MS" w:hAnsi="Comic Sans MS"/>
          <w:sz w:val="28"/>
          <w:lang w:val="fi-FI"/>
        </w:rPr>
        <w:t xml:space="preserve"> on </w:t>
      </w:r>
      <w:r w:rsidR="00F85AD3">
        <w:rPr>
          <w:rFonts w:ascii="Comic Sans MS" w:hAnsi="Comic Sans MS"/>
          <w:sz w:val="28"/>
          <w:lang w:val="fi-FI"/>
        </w:rPr>
        <w:t xml:space="preserve">sylkenyt. </w:t>
      </w:r>
    </w:p>
    <w:p w:rsidR="00F85AD3" w:rsidRPr="00267E27" w:rsidRDefault="00F85AD3" w:rsidP="00C070BE">
      <w:pPr>
        <w:rPr>
          <w:rFonts w:ascii="Comic Sans MS" w:hAnsi="Comic Sans MS"/>
          <w:sz w:val="28"/>
          <w:lang w:val="fi-FI"/>
        </w:rPr>
      </w:pPr>
      <w:r>
        <w:rPr>
          <w:rFonts w:ascii="Comic Sans MS" w:hAnsi="Comic Sans MS"/>
          <w:noProof/>
          <w:sz w:val="28"/>
        </w:rPr>
        <w:drawing>
          <wp:inline distT="0" distB="0" distL="0" distR="0">
            <wp:extent cx="4746625" cy="207010"/>
            <wp:effectExtent l="19050" t="0" r="0" b="0"/>
            <wp:docPr id="15" name="Kuva 10" descr="C:\Program Files (x86)\Microsoft Office\MEDIA\OFFICE12\Lines\BD2130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03_.gif"/>
                    <pic:cNvPicPr>
                      <a:picLocks noChangeAspect="1" noChangeArrowheads="1"/>
                    </pic:cNvPicPr>
                  </pic:nvPicPr>
                  <pic:blipFill>
                    <a:blip r:embed="rId7" cstate="print"/>
                    <a:srcRect/>
                    <a:stretch>
                      <a:fillRect/>
                    </a:stretch>
                  </pic:blipFill>
                  <pic:spPr bwMode="auto">
                    <a:xfrm>
                      <a:off x="0" y="0"/>
                      <a:ext cx="4746625" cy="207010"/>
                    </a:xfrm>
                    <a:prstGeom prst="rect">
                      <a:avLst/>
                    </a:prstGeom>
                    <a:noFill/>
                    <a:ln w="9525">
                      <a:noFill/>
                      <a:miter lim="800000"/>
                      <a:headEnd/>
                      <a:tailEnd/>
                    </a:ln>
                  </pic:spPr>
                </pic:pic>
              </a:graphicData>
            </a:graphic>
          </wp:inline>
        </w:drawing>
      </w:r>
    </w:p>
    <w:p w:rsidR="00C070BE" w:rsidRPr="00FD6F60" w:rsidRDefault="00C070BE" w:rsidP="00C070BE">
      <w:pPr>
        <w:rPr>
          <w:lang w:val="fi-FI"/>
        </w:rPr>
      </w:pPr>
    </w:p>
    <w:p w:rsidR="00C070BE" w:rsidRPr="00FD6F60" w:rsidRDefault="00C070BE" w:rsidP="00C070BE">
      <w:pPr>
        <w:rPr>
          <w:lang w:val="fi-FI"/>
        </w:rPr>
      </w:pPr>
    </w:p>
    <w:p w:rsidR="00C070BE" w:rsidRPr="00FD6F60" w:rsidRDefault="00741468" w:rsidP="00C070BE">
      <w:pPr>
        <w:pStyle w:val="Otsikko"/>
        <w:rPr>
          <w:lang w:val="fi-FI"/>
        </w:rPr>
      </w:pPr>
      <w:r w:rsidRPr="00FD6F60">
        <w:rPr>
          <w:lang w:val="fi-FI"/>
        </w:rPr>
        <w:lastRenderedPageBreak/>
        <w:t xml:space="preserve">Kuningas maan suojelijana ja maailmanvaltiaana </w:t>
      </w:r>
    </w:p>
    <w:p w:rsidR="00B473B4" w:rsidRDefault="00706ABF" w:rsidP="00741468">
      <w:pPr>
        <w:rPr>
          <w:rFonts w:ascii="Comic Sans MS" w:hAnsi="Comic Sans MS"/>
          <w:sz w:val="28"/>
          <w:lang w:val="fi-FI"/>
        </w:rPr>
      </w:pPr>
      <w:r>
        <w:rPr>
          <w:rFonts w:ascii="Comic Sans MS" w:hAnsi="Comic Sans MS"/>
          <w:sz w:val="28"/>
          <w:lang w:val="fi-FI"/>
        </w:rPr>
        <w:t>Kruunajaistensa jälkeen kohtaamme kuninkaan lähinnä sotapäällikkönä, rakennuttajana, kultin suorittajana ja Egyptin suojelijana. Kaikki tehtävät, jotka hän näissä ominaisuuksissa suoritti, palvelivat luomakunnan</w:t>
      </w:r>
      <w:r w:rsidR="00B473B4">
        <w:rPr>
          <w:rFonts w:ascii="Comic Sans MS" w:hAnsi="Comic Sans MS"/>
          <w:sz w:val="28"/>
          <w:lang w:val="fi-FI"/>
        </w:rPr>
        <w:t xml:space="preserve"> jatkuvaa uudistumista ja ”olemassa olevan </w:t>
      </w:r>
      <w:proofErr w:type="gramStart"/>
      <w:r w:rsidR="00B473B4">
        <w:rPr>
          <w:rFonts w:ascii="Comic Sans MS" w:hAnsi="Comic Sans MS"/>
          <w:sz w:val="28"/>
          <w:lang w:val="fi-FI"/>
        </w:rPr>
        <w:t>laajentamista”  (E</w:t>
      </w:r>
      <w:proofErr w:type="gramEnd"/>
      <w:r w:rsidR="00B473B4">
        <w:rPr>
          <w:rFonts w:ascii="Comic Sans MS" w:hAnsi="Comic Sans MS"/>
          <w:sz w:val="28"/>
          <w:lang w:val="fi-FI"/>
        </w:rPr>
        <w:t xml:space="preserve">. </w:t>
      </w:r>
      <w:proofErr w:type="spellStart"/>
      <w:r w:rsidR="00B473B4">
        <w:rPr>
          <w:rFonts w:ascii="Comic Sans MS" w:hAnsi="Comic Sans MS"/>
          <w:sz w:val="28"/>
          <w:lang w:val="fi-FI"/>
        </w:rPr>
        <w:t>Hornung</w:t>
      </w:r>
      <w:proofErr w:type="spellEnd"/>
      <w:r w:rsidR="00B473B4">
        <w:rPr>
          <w:rFonts w:ascii="Comic Sans MS" w:hAnsi="Comic Sans MS"/>
          <w:sz w:val="28"/>
          <w:lang w:val="fi-FI"/>
        </w:rPr>
        <w:t xml:space="preserve">). </w:t>
      </w:r>
    </w:p>
    <w:p w:rsidR="00741468" w:rsidRDefault="00B473B4" w:rsidP="00741468">
      <w:pPr>
        <w:rPr>
          <w:rFonts w:ascii="Comic Sans MS" w:hAnsi="Comic Sans MS"/>
          <w:sz w:val="28"/>
          <w:lang w:val="fi-FI"/>
        </w:rPr>
      </w:pPr>
      <w:r>
        <w:rPr>
          <w:rFonts w:ascii="Comic Sans MS" w:hAnsi="Comic Sans MS"/>
          <w:noProof/>
          <w:sz w:val="28"/>
        </w:rPr>
        <w:drawing>
          <wp:inline distT="0" distB="0" distL="0" distR="0">
            <wp:extent cx="4746625" cy="207010"/>
            <wp:effectExtent l="19050" t="0" r="0" b="0"/>
            <wp:docPr id="16" name="Kuva 11" descr="C:\Program Files (x86)\Microsoft Office\MEDIA\OFFICE12\Lines\BD2130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03_.gif"/>
                    <pic:cNvPicPr>
                      <a:picLocks noChangeAspect="1" noChangeArrowheads="1"/>
                    </pic:cNvPicPr>
                  </pic:nvPicPr>
                  <pic:blipFill>
                    <a:blip r:embed="rId7" cstate="print"/>
                    <a:srcRect/>
                    <a:stretch>
                      <a:fillRect/>
                    </a:stretch>
                  </pic:blipFill>
                  <pic:spPr bwMode="auto">
                    <a:xfrm>
                      <a:off x="0" y="0"/>
                      <a:ext cx="4746625" cy="207010"/>
                    </a:xfrm>
                    <a:prstGeom prst="rect">
                      <a:avLst/>
                    </a:prstGeom>
                    <a:noFill/>
                    <a:ln w="9525">
                      <a:noFill/>
                      <a:miter lim="800000"/>
                      <a:headEnd/>
                      <a:tailEnd/>
                    </a:ln>
                  </pic:spPr>
                </pic:pic>
              </a:graphicData>
            </a:graphic>
          </wp:inline>
        </w:drawing>
      </w:r>
      <w:r>
        <w:rPr>
          <w:rFonts w:ascii="Comic Sans MS" w:hAnsi="Comic Sans MS"/>
          <w:sz w:val="28"/>
          <w:lang w:val="fi-FI"/>
        </w:rPr>
        <w:t xml:space="preserve"> </w:t>
      </w:r>
    </w:p>
    <w:p w:rsidR="00BB2A4D" w:rsidRDefault="00BB2A4D" w:rsidP="00741468">
      <w:pPr>
        <w:rPr>
          <w:rFonts w:ascii="Comic Sans MS" w:hAnsi="Comic Sans MS"/>
          <w:sz w:val="28"/>
          <w:lang w:val="fi-FI"/>
        </w:rPr>
      </w:pPr>
      <w:proofErr w:type="gramStart"/>
      <w:r>
        <w:rPr>
          <w:rFonts w:ascii="Comic Sans MS" w:hAnsi="Comic Sans MS"/>
          <w:sz w:val="28"/>
          <w:lang w:val="fi-FI"/>
        </w:rPr>
        <w:t>Kuninkaan tehtävänä oli on olla maansa ruokkija ja huolenpitäjä, joka suojeli kansaansa ja säästi sen nälältä, köyhyydeltä ja väkivallalta.</w:t>
      </w:r>
      <w:proofErr w:type="gramEnd"/>
      <w:r>
        <w:rPr>
          <w:rFonts w:ascii="Comic Sans MS" w:hAnsi="Comic Sans MS"/>
          <w:sz w:val="28"/>
          <w:lang w:val="fi-FI"/>
        </w:rPr>
        <w:t xml:space="preserve"> </w:t>
      </w:r>
      <w:r w:rsidR="00F5065A">
        <w:rPr>
          <w:rFonts w:ascii="Comic Sans MS" w:hAnsi="Comic Sans MS"/>
          <w:sz w:val="28"/>
          <w:lang w:val="fi-FI"/>
        </w:rPr>
        <w:t xml:space="preserve">Ns. </w:t>
      </w:r>
      <w:proofErr w:type="spellStart"/>
      <w:r w:rsidR="00F5065A">
        <w:rPr>
          <w:rFonts w:ascii="Comic Sans MS" w:hAnsi="Comic Sans MS"/>
          <w:sz w:val="28"/>
          <w:lang w:val="fi-FI"/>
        </w:rPr>
        <w:t>lojalistisessa</w:t>
      </w:r>
      <w:proofErr w:type="spellEnd"/>
      <w:r w:rsidR="00F5065A">
        <w:rPr>
          <w:rFonts w:ascii="Comic Sans MS" w:hAnsi="Comic Sans MS"/>
          <w:sz w:val="28"/>
          <w:lang w:val="fi-FI"/>
        </w:rPr>
        <w:t xml:space="preserve"> opissa kuninkaanvallalla saavutettu yhteishyvä ilmaistiin näin: ”Se on oivallus </w:t>
      </w:r>
      <w:r w:rsidR="001F2FE0">
        <w:rPr>
          <w:rFonts w:ascii="Comic Sans MS" w:hAnsi="Comic Sans MS"/>
          <w:sz w:val="28"/>
          <w:lang w:val="fi-FI"/>
        </w:rPr>
        <w:t>siitä, mitä sydämissä on, hänen silmänsä näkevät kaikkiin ruumiisiin. Hän on auringonjumala, jonka johdolla ihmiset elävät. Joka on hänen varjossaan, saa runsaasti maaorjia</w:t>
      </w:r>
      <w:r w:rsidR="00662889">
        <w:rPr>
          <w:rFonts w:ascii="Comic Sans MS" w:hAnsi="Comic Sans MS"/>
          <w:sz w:val="28"/>
          <w:lang w:val="fi-FI"/>
        </w:rPr>
        <w:t xml:space="preserve">. Hän on auringonjumala, jonka säteiden läpi ihminen näkee, ja joka valaisee kumpaakin maata kirkkaammin kuin aurinko… Hän saa maan vihertämään enemmän kuin Niilin tulva ja niin hän täyttää Egyptin hedelmäpuilla.” </w:t>
      </w:r>
    </w:p>
    <w:p w:rsidR="00662889" w:rsidRDefault="00662889" w:rsidP="00741468">
      <w:pPr>
        <w:rPr>
          <w:rFonts w:ascii="Comic Sans MS" w:hAnsi="Comic Sans MS"/>
          <w:sz w:val="28"/>
          <w:lang w:val="fi-FI"/>
        </w:rPr>
      </w:pPr>
      <w:r>
        <w:rPr>
          <w:rFonts w:ascii="Comic Sans MS" w:hAnsi="Comic Sans MS"/>
          <w:noProof/>
          <w:sz w:val="28"/>
        </w:rPr>
        <w:drawing>
          <wp:inline distT="0" distB="0" distL="0" distR="0">
            <wp:extent cx="4746625" cy="207010"/>
            <wp:effectExtent l="19050" t="0" r="0" b="0"/>
            <wp:docPr id="17" name="Kuva 12" descr="C:\Program Files (x86)\Microsoft Office\MEDIA\OFFICE12\Lines\BD2130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03_.gif"/>
                    <pic:cNvPicPr>
                      <a:picLocks noChangeAspect="1" noChangeArrowheads="1"/>
                    </pic:cNvPicPr>
                  </pic:nvPicPr>
                  <pic:blipFill>
                    <a:blip r:embed="rId7" cstate="print"/>
                    <a:srcRect/>
                    <a:stretch>
                      <a:fillRect/>
                    </a:stretch>
                  </pic:blipFill>
                  <pic:spPr bwMode="auto">
                    <a:xfrm>
                      <a:off x="0" y="0"/>
                      <a:ext cx="4746625" cy="207010"/>
                    </a:xfrm>
                    <a:prstGeom prst="rect">
                      <a:avLst/>
                    </a:prstGeom>
                    <a:noFill/>
                    <a:ln w="9525">
                      <a:noFill/>
                      <a:miter lim="800000"/>
                      <a:headEnd/>
                      <a:tailEnd/>
                    </a:ln>
                  </pic:spPr>
                </pic:pic>
              </a:graphicData>
            </a:graphic>
          </wp:inline>
        </w:drawing>
      </w:r>
    </w:p>
    <w:p w:rsidR="005F26B5" w:rsidRDefault="005F26B5" w:rsidP="00741468">
      <w:pPr>
        <w:rPr>
          <w:rFonts w:ascii="Comic Sans MS" w:hAnsi="Comic Sans MS"/>
          <w:sz w:val="28"/>
          <w:lang w:val="fi-FI"/>
        </w:rPr>
      </w:pPr>
      <w:r>
        <w:rPr>
          <w:rFonts w:ascii="Comic Sans MS" w:hAnsi="Comic Sans MS"/>
          <w:sz w:val="28"/>
          <w:lang w:val="fi-FI"/>
        </w:rPr>
        <w:t xml:space="preserve">Koko maailma oli rajoittamattomasti kuninkaan käytettävissä esimerkiksi hänen sanojensa taikavoiman kautta. </w:t>
      </w:r>
      <w:proofErr w:type="spellStart"/>
      <w:r>
        <w:rPr>
          <w:rFonts w:ascii="Comic Sans MS" w:hAnsi="Comic Sans MS"/>
          <w:sz w:val="28"/>
          <w:lang w:val="fi-FI"/>
        </w:rPr>
        <w:t>Qub</w:t>
      </w:r>
      <w:r w:rsidR="00D5760B">
        <w:rPr>
          <w:rFonts w:ascii="Comic Sans MS" w:hAnsi="Comic Sans MS"/>
          <w:sz w:val="28"/>
          <w:lang w:val="fi-FI"/>
        </w:rPr>
        <w:t>ânin</w:t>
      </w:r>
      <w:proofErr w:type="spellEnd"/>
      <w:r w:rsidR="00D5760B">
        <w:rPr>
          <w:rFonts w:ascii="Comic Sans MS" w:hAnsi="Comic Sans MS"/>
          <w:sz w:val="28"/>
          <w:lang w:val="fi-FI"/>
        </w:rPr>
        <w:t xml:space="preserve"> </w:t>
      </w:r>
      <w:proofErr w:type="spellStart"/>
      <w:r w:rsidR="00D5760B">
        <w:rPr>
          <w:rFonts w:ascii="Comic Sans MS" w:hAnsi="Comic Sans MS"/>
          <w:sz w:val="28"/>
          <w:lang w:val="fi-FI"/>
        </w:rPr>
        <w:t>steelessä</w:t>
      </w:r>
      <w:proofErr w:type="spellEnd"/>
      <w:r w:rsidR="00D5760B">
        <w:rPr>
          <w:rFonts w:ascii="Comic Sans MS" w:hAnsi="Comic Sans MS"/>
          <w:sz w:val="28"/>
          <w:lang w:val="fi-FI"/>
        </w:rPr>
        <w:t xml:space="preserve"> sanotaan </w:t>
      </w:r>
      <w:proofErr w:type="spellStart"/>
      <w:r w:rsidR="00D5760B">
        <w:rPr>
          <w:rFonts w:ascii="Comic Sans MS" w:hAnsi="Comic Sans MS"/>
          <w:sz w:val="28"/>
          <w:lang w:val="fi-FI"/>
        </w:rPr>
        <w:t>Ramses</w:t>
      </w:r>
      <w:proofErr w:type="spellEnd"/>
      <w:r w:rsidR="00D5760B">
        <w:rPr>
          <w:rFonts w:ascii="Comic Sans MS" w:hAnsi="Comic Sans MS"/>
          <w:sz w:val="28"/>
          <w:lang w:val="fi-FI"/>
        </w:rPr>
        <w:t xml:space="preserve"> II:sta: ”Kun sinä puhut vedelle: ’Tule ylös vuorelle’</w:t>
      </w:r>
      <w:r w:rsidR="00155777">
        <w:rPr>
          <w:rFonts w:ascii="Comic Sans MS" w:hAnsi="Comic Sans MS"/>
          <w:sz w:val="28"/>
          <w:lang w:val="fi-FI"/>
        </w:rPr>
        <w:t xml:space="preserve">, alkuvesi tottelee kiireesti sanaasi.” Tämä maailman komennettavuus on kuitenkin vielä paljon kouraantuntuvampaa talouselämässä, oikeuslaitoksessa ja valtionhallinnossa. </w:t>
      </w:r>
    </w:p>
    <w:p w:rsidR="00155777" w:rsidRDefault="00155777" w:rsidP="00741468">
      <w:pPr>
        <w:rPr>
          <w:rFonts w:ascii="Comic Sans MS" w:hAnsi="Comic Sans MS"/>
          <w:sz w:val="28"/>
          <w:lang w:val="fi-FI"/>
        </w:rPr>
      </w:pPr>
      <w:r>
        <w:rPr>
          <w:rFonts w:ascii="Comic Sans MS" w:hAnsi="Comic Sans MS"/>
          <w:noProof/>
          <w:sz w:val="28"/>
        </w:rPr>
        <w:drawing>
          <wp:inline distT="0" distB="0" distL="0" distR="0">
            <wp:extent cx="4746625" cy="207010"/>
            <wp:effectExtent l="19050" t="0" r="0" b="0"/>
            <wp:docPr id="18" name="Kuva 13" descr="C:\Program Files (x86)\Microsoft Office\MEDIA\OFFICE12\Lines\BD2130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03_.gif"/>
                    <pic:cNvPicPr>
                      <a:picLocks noChangeAspect="1" noChangeArrowheads="1"/>
                    </pic:cNvPicPr>
                  </pic:nvPicPr>
                  <pic:blipFill>
                    <a:blip r:embed="rId7" cstate="print"/>
                    <a:srcRect/>
                    <a:stretch>
                      <a:fillRect/>
                    </a:stretch>
                  </pic:blipFill>
                  <pic:spPr bwMode="auto">
                    <a:xfrm>
                      <a:off x="0" y="0"/>
                      <a:ext cx="4746625" cy="207010"/>
                    </a:xfrm>
                    <a:prstGeom prst="rect">
                      <a:avLst/>
                    </a:prstGeom>
                    <a:noFill/>
                    <a:ln w="9525">
                      <a:noFill/>
                      <a:miter lim="800000"/>
                      <a:headEnd/>
                      <a:tailEnd/>
                    </a:ln>
                  </pic:spPr>
                </pic:pic>
              </a:graphicData>
            </a:graphic>
          </wp:inline>
        </w:drawing>
      </w:r>
    </w:p>
    <w:p w:rsidR="00525EFE" w:rsidRDefault="00525EFE" w:rsidP="00741468">
      <w:pPr>
        <w:rPr>
          <w:rFonts w:ascii="Comic Sans MS" w:hAnsi="Comic Sans MS"/>
          <w:sz w:val="28"/>
          <w:lang w:val="fi-FI"/>
        </w:rPr>
      </w:pPr>
      <w:r>
        <w:rPr>
          <w:rFonts w:ascii="Comic Sans MS" w:hAnsi="Comic Sans MS"/>
          <w:sz w:val="28"/>
          <w:lang w:val="fi-FI"/>
        </w:rPr>
        <w:lastRenderedPageBreak/>
        <w:t xml:space="preserve">Kuningas oli Egyptin valtias, joka sai maan hallintaansa </w:t>
      </w:r>
      <w:r w:rsidR="00EF7AD1">
        <w:rPr>
          <w:rFonts w:ascii="Comic Sans MS" w:hAnsi="Comic Sans MS"/>
          <w:sz w:val="28"/>
          <w:lang w:val="fi-FI"/>
        </w:rPr>
        <w:t xml:space="preserve">jumalilta. Näin ollen hän oli myös periaatteessa kaiken maan ja sen hedelmien omistaja. Hänellä oli kuninkaallisia etuoikeuksia </w:t>
      </w:r>
      <w:proofErr w:type="gramStart"/>
      <w:r w:rsidR="00EF7AD1">
        <w:rPr>
          <w:rFonts w:ascii="Comic Sans MS" w:hAnsi="Comic Sans MS"/>
          <w:sz w:val="28"/>
          <w:lang w:val="fi-FI"/>
        </w:rPr>
        <w:t xml:space="preserve">(tutkimusretkien </w:t>
      </w:r>
      <w:r w:rsidR="008005EA">
        <w:rPr>
          <w:rFonts w:ascii="Comic Sans MS" w:hAnsi="Comic Sans MS"/>
          <w:sz w:val="28"/>
          <w:lang w:val="fi-FI"/>
        </w:rPr>
        <w:t>järjestämisestä ja kaupassa )</w:t>
      </w:r>
      <w:proofErr w:type="gramEnd"/>
      <w:r w:rsidR="008005EA">
        <w:rPr>
          <w:rFonts w:ascii="Comic Sans MS" w:hAnsi="Comic Sans MS"/>
          <w:sz w:val="28"/>
          <w:lang w:val="fi-FI"/>
        </w:rPr>
        <w:t xml:space="preserve">, talouselämässä monopoliasema ja oikeus sotaretkillä saatuihin sotasaaliisiin sekä Egyptin hallitsemien ulkoisten alueiden  (Siinai, </w:t>
      </w:r>
      <w:proofErr w:type="spellStart"/>
      <w:r w:rsidR="008005EA">
        <w:rPr>
          <w:rFonts w:ascii="Comic Sans MS" w:hAnsi="Comic Sans MS"/>
          <w:sz w:val="28"/>
          <w:lang w:val="fi-FI"/>
        </w:rPr>
        <w:t>Nubia</w:t>
      </w:r>
      <w:proofErr w:type="spellEnd"/>
      <w:r w:rsidR="008005EA">
        <w:rPr>
          <w:rFonts w:ascii="Comic Sans MS" w:hAnsi="Comic Sans MS"/>
          <w:sz w:val="28"/>
          <w:lang w:val="fi-FI"/>
        </w:rPr>
        <w:t>) kaivannaisiin. Kuni</w:t>
      </w:r>
      <w:r w:rsidR="00EF73F8">
        <w:rPr>
          <w:rFonts w:ascii="Comic Sans MS" w:hAnsi="Comic Sans MS"/>
          <w:sz w:val="28"/>
          <w:lang w:val="fi-FI"/>
        </w:rPr>
        <w:t>n</w:t>
      </w:r>
      <w:r w:rsidR="008005EA">
        <w:rPr>
          <w:rFonts w:ascii="Comic Sans MS" w:hAnsi="Comic Sans MS"/>
          <w:sz w:val="28"/>
          <w:lang w:val="fi-FI"/>
        </w:rPr>
        <w:t xml:space="preserve">gas </w:t>
      </w:r>
      <w:r w:rsidR="002965CF">
        <w:rPr>
          <w:rFonts w:ascii="Comic Sans MS" w:hAnsi="Comic Sans MS"/>
          <w:sz w:val="28"/>
          <w:lang w:val="fi-FI"/>
        </w:rPr>
        <w:t xml:space="preserve">toimi ylimpänä </w:t>
      </w:r>
      <w:r w:rsidR="0075507E">
        <w:rPr>
          <w:rFonts w:ascii="Comic Sans MS" w:hAnsi="Comic Sans MS"/>
          <w:sz w:val="28"/>
          <w:lang w:val="fi-FI"/>
        </w:rPr>
        <w:t>instanssina</w:t>
      </w:r>
      <w:r w:rsidR="00C06037">
        <w:rPr>
          <w:rStyle w:val="Alaviitteenviite"/>
          <w:rFonts w:ascii="Comic Sans MS" w:hAnsi="Comic Sans MS"/>
          <w:sz w:val="28"/>
          <w:lang w:val="fi-FI"/>
        </w:rPr>
        <w:footnoteReference w:id="6"/>
      </w:r>
      <w:r w:rsidR="0075507E">
        <w:rPr>
          <w:rFonts w:ascii="Comic Sans MS" w:hAnsi="Comic Sans MS"/>
          <w:sz w:val="28"/>
          <w:lang w:val="fi-FI"/>
        </w:rPr>
        <w:t xml:space="preserve"> kaikissa tärkeissä hallinnollisissa viroissa ja edusti korkeinta tuomiovaltaa, joka Egyptissä valvoi lakien noudattamista. </w:t>
      </w:r>
    </w:p>
    <w:p w:rsidR="0075507E" w:rsidRDefault="0075507E" w:rsidP="00741468">
      <w:pPr>
        <w:rPr>
          <w:rFonts w:ascii="Comic Sans MS" w:hAnsi="Comic Sans MS"/>
          <w:sz w:val="28"/>
          <w:lang w:val="fi-FI"/>
        </w:rPr>
      </w:pPr>
      <w:r>
        <w:rPr>
          <w:rFonts w:ascii="Comic Sans MS" w:hAnsi="Comic Sans MS"/>
          <w:noProof/>
          <w:sz w:val="28"/>
        </w:rPr>
        <w:drawing>
          <wp:inline distT="0" distB="0" distL="0" distR="0">
            <wp:extent cx="4746625" cy="207010"/>
            <wp:effectExtent l="19050" t="0" r="0" b="0"/>
            <wp:docPr id="19" name="Kuva 14" descr="C:\Program Files (x86)\Microsoft Office\MEDIA\OFFICE12\Lines\BD2130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03_.gif"/>
                    <pic:cNvPicPr>
                      <a:picLocks noChangeAspect="1" noChangeArrowheads="1"/>
                    </pic:cNvPicPr>
                  </pic:nvPicPr>
                  <pic:blipFill>
                    <a:blip r:embed="rId7" cstate="print"/>
                    <a:srcRect/>
                    <a:stretch>
                      <a:fillRect/>
                    </a:stretch>
                  </pic:blipFill>
                  <pic:spPr bwMode="auto">
                    <a:xfrm>
                      <a:off x="0" y="0"/>
                      <a:ext cx="4746625" cy="207010"/>
                    </a:xfrm>
                    <a:prstGeom prst="rect">
                      <a:avLst/>
                    </a:prstGeom>
                    <a:noFill/>
                    <a:ln w="9525">
                      <a:noFill/>
                      <a:miter lim="800000"/>
                      <a:headEnd/>
                      <a:tailEnd/>
                    </a:ln>
                  </pic:spPr>
                </pic:pic>
              </a:graphicData>
            </a:graphic>
          </wp:inline>
        </w:drawing>
      </w:r>
    </w:p>
    <w:p w:rsidR="00C06037" w:rsidRDefault="00C06037" w:rsidP="00741468">
      <w:pPr>
        <w:rPr>
          <w:rFonts w:ascii="Comic Sans MS" w:hAnsi="Comic Sans MS"/>
          <w:sz w:val="28"/>
          <w:lang w:val="fi-FI"/>
        </w:rPr>
      </w:pPr>
      <w:r>
        <w:rPr>
          <w:rFonts w:ascii="Comic Sans MS" w:hAnsi="Comic Sans MS"/>
          <w:sz w:val="28"/>
          <w:lang w:val="fi-FI"/>
        </w:rPr>
        <w:t xml:space="preserve">Kuningas maailmanvaltiaana, joka hävittää Egyptin vihollisten symboloiman sekasorron ”kukistamalla viholliset” usein toistuvassa kuva-aiheessa, on kuninkaanideologian vakioteema. Kuningas taisteli ulkomaisten </w:t>
      </w:r>
      <w:proofErr w:type="gramStart"/>
      <w:r>
        <w:rPr>
          <w:rFonts w:ascii="Comic Sans MS" w:hAnsi="Comic Sans MS"/>
          <w:sz w:val="28"/>
          <w:lang w:val="fi-FI"/>
        </w:rPr>
        <w:t xml:space="preserve">vihollisten </w:t>
      </w:r>
      <w:r w:rsidR="00FD0E3E">
        <w:rPr>
          <w:rFonts w:ascii="Comic Sans MS" w:hAnsi="Comic Sans MS"/>
          <w:sz w:val="28"/>
          <w:lang w:val="fi-FI"/>
        </w:rPr>
        <w:t>( egyptiläisen</w:t>
      </w:r>
      <w:proofErr w:type="gramEnd"/>
      <w:r w:rsidR="00FD0E3E">
        <w:rPr>
          <w:rFonts w:ascii="Comic Sans MS" w:hAnsi="Comic Sans MS"/>
          <w:sz w:val="28"/>
          <w:lang w:val="fi-FI"/>
        </w:rPr>
        <w:t xml:space="preserve"> ideologian edellyttämää) kapinaa vastaan ja pyrki samalla </w:t>
      </w:r>
      <w:r w:rsidR="00380251">
        <w:rPr>
          <w:rFonts w:ascii="Comic Sans MS" w:hAnsi="Comic Sans MS"/>
          <w:sz w:val="28"/>
          <w:lang w:val="fi-FI"/>
        </w:rPr>
        <w:t xml:space="preserve">olemassa olevan luomakunnan laajentamiseksi ulottamaan Egyptin rajoja kauemmaksi Afrikkaan  sekä Aasiaan. Kuningas oli maailmanvaltias, joka alaisuuteen kuuluivat ”kaikki maat ja kaikki vieraat maat”. Hänen valtakuntansa ”eteläraja ulottuu niin kauas kuin tuuli puhaltaa ja sen pohjoisraja jatkuu valtameren ääriin”, kuten eräässä </w:t>
      </w:r>
      <w:proofErr w:type="spellStart"/>
      <w:r w:rsidR="00EF14F3">
        <w:rPr>
          <w:rFonts w:ascii="Comic Sans MS" w:hAnsi="Comic Sans MS"/>
          <w:sz w:val="28"/>
          <w:lang w:val="fi-FI"/>
        </w:rPr>
        <w:t>Buhenin</w:t>
      </w:r>
      <w:proofErr w:type="spellEnd"/>
      <w:r w:rsidR="00EF14F3">
        <w:rPr>
          <w:rFonts w:ascii="Comic Sans MS" w:hAnsi="Comic Sans MS"/>
          <w:sz w:val="28"/>
          <w:lang w:val="fi-FI"/>
        </w:rPr>
        <w:t xml:space="preserve"> piirtokirjoituksessa todetaan. Kaaoksen leimaamaa vastamaailmaa edustavat osaltaan myös eläimet, joita vastaan kuningas taistelee suurriistaa (</w:t>
      </w:r>
      <w:r w:rsidR="006B00A4">
        <w:rPr>
          <w:rFonts w:ascii="Comic Sans MS" w:hAnsi="Comic Sans MS"/>
          <w:noProof/>
          <w:sz w:val="28"/>
        </w:rPr>
        <w:drawing>
          <wp:inline distT="0" distB="0" distL="0" distR="0">
            <wp:extent cx="1277888" cy="715617"/>
            <wp:effectExtent l="19050" t="0" r="0" b="0"/>
            <wp:docPr id="23" name="Kuva 20" descr="leij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jona.jpg"/>
                    <pic:cNvPicPr/>
                  </pic:nvPicPr>
                  <pic:blipFill>
                    <a:blip r:embed="rId10" cstate="print"/>
                    <a:stretch>
                      <a:fillRect/>
                    </a:stretch>
                  </pic:blipFill>
                  <pic:spPr>
                    <a:xfrm>
                      <a:off x="0" y="0"/>
                      <a:ext cx="1279478" cy="716507"/>
                    </a:xfrm>
                    <a:prstGeom prst="rect">
                      <a:avLst/>
                    </a:prstGeom>
                  </pic:spPr>
                </pic:pic>
              </a:graphicData>
            </a:graphic>
          </wp:inline>
        </w:drawing>
      </w:r>
      <w:r w:rsidR="00EF14F3">
        <w:rPr>
          <w:rFonts w:ascii="Comic Sans MS" w:hAnsi="Comic Sans MS"/>
          <w:sz w:val="28"/>
          <w:lang w:val="fi-FI"/>
        </w:rPr>
        <w:t>l</w:t>
      </w:r>
      <w:r w:rsidR="006B00A4">
        <w:rPr>
          <w:rFonts w:ascii="Comic Sans MS" w:hAnsi="Comic Sans MS"/>
          <w:sz w:val="28"/>
          <w:lang w:val="fi-FI"/>
        </w:rPr>
        <w:t xml:space="preserve">eijonat, </w:t>
      </w:r>
      <w:r w:rsidR="006B00A4">
        <w:rPr>
          <w:rFonts w:ascii="Comic Sans MS" w:hAnsi="Comic Sans MS"/>
          <w:noProof/>
          <w:sz w:val="28"/>
        </w:rPr>
        <w:drawing>
          <wp:inline distT="0" distB="0" distL="0" distR="0">
            <wp:extent cx="1090836" cy="1160890"/>
            <wp:effectExtent l="19050" t="0" r="0" b="0"/>
            <wp:docPr id="24" name="Kuva 23" descr="nor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u.jpg"/>
                    <pic:cNvPicPr/>
                  </pic:nvPicPr>
                  <pic:blipFill>
                    <a:blip r:embed="rId13" cstate="print"/>
                    <a:stretch>
                      <a:fillRect/>
                    </a:stretch>
                  </pic:blipFill>
                  <pic:spPr>
                    <a:xfrm>
                      <a:off x="0" y="0"/>
                      <a:ext cx="1090509" cy="1160542"/>
                    </a:xfrm>
                    <a:prstGeom prst="rect">
                      <a:avLst/>
                    </a:prstGeom>
                  </pic:spPr>
                </pic:pic>
              </a:graphicData>
            </a:graphic>
          </wp:inline>
        </w:drawing>
      </w:r>
      <w:r w:rsidR="006B00A4">
        <w:rPr>
          <w:rFonts w:ascii="Comic Sans MS" w:hAnsi="Comic Sans MS"/>
          <w:sz w:val="28"/>
          <w:lang w:val="fi-FI"/>
        </w:rPr>
        <w:t xml:space="preserve">norsut) metsästäessään. Muilla ei ollut oikeutta suurriistan kaatoon. </w:t>
      </w:r>
    </w:p>
    <w:p w:rsidR="006B00A4" w:rsidRPr="00706ABF" w:rsidRDefault="00D30EAF" w:rsidP="00741468">
      <w:pPr>
        <w:rPr>
          <w:rFonts w:ascii="Comic Sans MS" w:hAnsi="Comic Sans MS"/>
          <w:sz w:val="28"/>
          <w:lang w:val="fi-FI"/>
        </w:rPr>
      </w:pPr>
      <w:r>
        <w:rPr>
          <w:rFonts w:ascii="Comic Sans MS" w:hAnsi="Comic Sans MS"/>
          <w:noProof/>
          <w:sz w:val="28"/>
        </w:rPr>
        <w:drawing>
          <wp:inline distT="0" distB="0" distL="0" distR="0">
            <wp:extent cx="4746625" cy="207010"/>
            <wp:effectExtent l="19050" t="0" r="0" b="0"/>
            <wp:docPr id="25" name="Kuva 16" descr="C:\Program Files (x86)\Microsoft Office\MEDIA\OFFICE12\Lines\BD2130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03_.gif"/>
                    <pic:cNvPicPr>
                      <a:picLocks noChangeAspect="1" noChangeArrowheads="1"/>
                    </pic:cNvPicPr>
                  </pic:nvPicPr>
                  <pic:blipFill>
                    <a:blip r:embed="rId7" cstate="print"/>
                    <a:srcRect/>
                    <a:stretch>
                      <a:fillRect/>
                    </a:stretch>
                  </pic:blipFill>
                  <pic:spPr bwMode="auto">
                    <a:xfrm>
                      <a:off x="0" y="0"/>
                      <a:ext cx="4746625" cy="207010"/>
                    </a:xfrm>
                    <a:prstGeom prst="rect">
                      <a:avLst/>
                    </a:prstGeom>
                    <a:noFill/>
                    <a:ln w="9525">
                      <a:noFill/>
                      <a:miter lim="800000"/>
                      <a:headEnd/>
                      <a:tailEnd/>
                    </a:ln>
                  </pic:spPr>
                </pic:pic>
              </a:graphicData>
            </a:graphic>
          </wp:inline>
        </w:drawing>
      </w:r>
    </w:p>
    <w:p w:rsidR="00741468" w:rsidRPr="00B15D3A" w:rsidRDefault="00741468" w:rsidP="00741468">
      <w:pPr>
        <w:pStyle w:val="Otsikko"/>
        <w:rPr>
          <w:lang w:val="fi-FI"/>
        </w:rPr>
      </w:pPr>
      <w:r w:rsidRPr="00FD6F60">
        <w:rPr>
          <w:lang w:val="fi-FI"/>
        </w:rPr>
        <w:lastRenderedPageBreak/>
        <w:t>Kunink</w:t>
      </w:r>
      <w:r w:rsidRPr="00B15D3A">
        <w:rPr>
          <w:lang w:val="fi-FI"/>
        </w:rPr>
        <w:t>aan kultin toteuttajana</w:t>
      </w:r>
    </w:p>
    <w:p w:rsidR="00741468" w:rsidRDefault="00B15D3A" w:rsidP="00741468">
      <w:pPr>
        <w:rPr>
          <w:rFonts w:ascii="Comic Sans MS" w:hAnsi="Comic Sans MS"/>
          <w:sz w:val="28"/>
          <w:lang w:val="fi-FI"/>
        </w:rPr>
      </w:pPr>
      <w:r w:rsidRPr="00B15D3A">
        <w:rPr>
          <w:rFonts w:ascii="Comic Sans MS" w:hAnsi="Comic Sans MS"/>
          <w:sz w:val="28"/>
          <w:lang w:val="fi-FI"/>
        </w:rPr>
        <w:t>Kuninkaalla oli velvollisuuks</w:t>
      </w:r>
      <w:r>
        <w:rPr>
          <w:rFonts w:ascii="Comic Sans MS" w:hAnsi="Comic Sans MS"/>
          <w:sz w:val="28"/>
          <w:lang w:val="fi-FI"/>
        </w:rPr>
        <w:t>ia paitsi ihmisiä myös jumalia</w:t>
      </w:r>
      <w:r w:rsidRPr="00B15D3A">
        <w:rPr>
          <w:rFonts w:ascii="Comic Sans MS" w:hAnsi="Comic Sans MS"/>
          <w:sz w:val="28"/>
          <w:lang w:val="fi-FI"/>
        </w:rPr>
        <w:t xml:space="preserve"> kohtaan. </w:t>
      </w:r>
      <w:r>
        <w:rPr>
          <w:rFonts w:ascii="Comic Sans MS" w:hAnsi="Comic Sans MS"/>
          <w:sz w:val="28"/>
          <w:lang w:val="fi-FI"/>
        </w:rPr>
        <w:t xml:space="preserve">Aamurituaalin toteamuksen mukaan hänen tuli </w:t>
      </w:r>
      <w:r w:rsidR="00B837CF">
        <w:rPr>
          <w:rFonts w:ascii="Comic Sans MS" w:hAnsi="Comic Sans MS"/>
          <w:sz w:val="28"/>
          <w:lang w:val="fi-FI"/>
        </w:rPr>
        <w:t xml:space="preserve">taata jumalten tyytyväisyys ja ”tuoda jumalille jumalten uhreja ja kirkastuneille vainajille vainajien uhreja”. Kultin toteutus ja kulttirakennusten teettäminen </w:t>
      </w:r>
      <w:r w:rsidR="000B0D98">
        <w:rPr>
          <w:rFonts w:ascii="Comic Sans MS" w:hAnsi="Comic Sans MS"/>
          <w:sz w:val="28"/>
          <w:lang w:val="fi-FI"/>
        </w:rPr>
        <w:t xml:space="preserve">olivat kuninkaan yksinoikeus, joskin hän käytännössä siirsi kulttitehtävänsä papeille. Kuningas toimi välittäjänä ihmisten ja jumalten välillä, jumalathan olivat maan päällä läsnä vain välillisesti </w:t>
      </w:r>
      <w:proofErr w:type="gramStart"/>
      <w:r w:rsidR="000B0D98">
        <w:rPr>
          <w:rFonts w:ascii="Comic Sans MS" w:hAnsi="Comic Sans MS"/>
          <w:sz w:val="28"/>
          <w:lang w:val="fi-FI"/>
        </w:rPr>
        <w:t>temppeleissään  ja</w:t>
      </w:r>
      <w:proofErr w:type="gramEnd"/>
      <w:r w:rsidR="000B0D98">
        <w:rPr>
          <w:rFonts w:ascii="Comic Sans MS" w:hAnsi="Comic Sans MS"/>
          <w:sz w:val="28"/>
          <w:lang w:val="fi-FI"/>
        </w:rPr>
        <w:t xml:space="preserve"> kulttipatsaissaan. </w:t>
      </w:r>
      <w:r w:rsidR="00A337CE">
        <w:rPr>
          <w:rFonts w:ascii="Comic Sans MS" w:hAnsi="Comic Sans MS"/>
          <w:sz w:val="28"/>
          <w:lang w:val="fi-FI"/>
        </w:rPr>
        <w:t xml:space="preserve">Vain kultista huolehtimalla voitiin pitää yllä maailman </w:t>
      </w:r>
      <w:r w:rsidR="00E71BED">
        <w:rPr>
          <w:rFonts w:ascii="Comic Sans MS" w:hAnsi="Comic Sans MS"/>
          <w:sz w:val="28"/>
          <w:lang w:val="fi-FI"/>
        </w:rPr>
        <w:t xml:space="preserve">jatkuvuuden kannalta elintärkeää yhteyttä jumaliin. </w:t>
      </w:r>
      <w:proofErr w:type="spellStart"/>
      <w:r w:rsidR="00E71BED">
        <w:rPr>
          <w:rFonts w:ascii="Comic Sans MS" w:hAnsi="Comic Sans MS"/>
          <w:sz w:val="28"/>
          <w:lang w:val="fi-FI"/>
        </w:rPr>
        <w:t>Tutankhamenin</w:t>
      </w:r>
      <w:proofErr w:type="spellEnd"/>
      <w:r w:rsidR="00E71BED">
        <w:rPr>
          <w:rFonts w:ascii="Comic Sans MS" w:hAnsi="Comic Sans MS"/>
          <w:sz w:val="28"/>
          <w:lang w:val="fi-FI"/>
        </w:rPr>
        <w:t xml:space="preserve"> ns. </w:t>
      </w:r>
      <w:proofErr w:type="spellStart"/>
      <w:r w:rsidR="00E71BED">
        <w:rPr>
          <w:rFonts w:ascii="Comic Sans MS" w:hAnsi="Comic Sans MS"/>
          <w:sz w:val="28"/>
          <w:lang w:val="fi-FI"/>
        </w:rPr>
        <w:t>restauraatiosteel</w:t>
      </w:r>
      <w:r w:rsidR="008428A9">
        <w:rPr>
          <w:rFonts w:ascii="Comic Sans MS" w:hAnsi="Comic Sans MS"/>
          <w:sz w:val="28"/>
          <w:lang w:val="fi-FI"/>
        </w:rPr>
        <w:t>essä</w:t>
      </w:r>
      <w:proofErr w:type="spellEnd"/>
      <w:r w:rsidR="008428A9">
        <w:rPr>
          <w:rFonts w:ascii="Comic Sans MS" w:hAnsi="Comic Sans MS"/>
          <w:sz w:val="28"/>
          <w:lang w:val="fi-FI"/>
        </w:rPr>
        <w:t xml:space="preserve"> kuvataan vaikuttavasti </w:t>
      </w:r>
      <w:proofErr w:type="spellStart"/>
      <w:r w:rsidR="008428A9">
        <w:rPr>
          <w:rFonts w:ascii="Comic Sans MS" w:hAnsi="Comic Sans MS"/>
          <w:sz w:val="28"/>
          <w:lang w:val="fi-FI"/>
        </w:rPr>
        <w:t>Akhenatenin</w:t>
      </w:r>
      <w:proofErr w:type="spellEnd"/>
      <w:r w:rsidR="008428A9">
        <w:rPr>
          <w:rFonts w:ascii="Comic Sans MS" w:hAnsi="Comic Sans MS"/>
          <w:sz w:val="28"/>
          <w:lang w:val="fi-FI"/>
        </w:rPr>
        <w:t xml:space="preserve"> aikoja muistellen, mitä selän jumalille </w:t>
      </w:r>
      <w:r w:rsidR="00090DC4">
        <w:rPr>
          <w:rFonts w:ascii="Comic Sans MS" w:hAnsi="Comic Sans MS"/>
          <w:sz w:val="28"/>
          <w:lang w:val="fi-FI"/>
        </w:rPr>
        <w:t xml:space="preserve">viime kädessä merkitsee: ” Kun hänen majesteettinsa </w:t>
      </w:r>
      <w:proofErr w:type="gramStart"/>
      <w:r w:rsidR="00090DC4">
        <w:rPr>
          <w:rFonts w:ascii="Comic Sans MS" w:hAnsi="Comic Sans MS"/>
          <w:sz w:val="28"/>
          <w:lang w:val="fi-FI"/>
        </w:rPr>
        <w:t>(</w:t>
      </w:r>
      <w:proofErr w:type="spellStart"/>
      <w:r w:rsidR="00090DC4">
        <w:rPr>
          <w:rFonts w:ascii="Comic Sans MS" w:hAnsi="Comic Sans MS"/>
          <w:sz w:val="28"/>
          <w:lang w:val="fi-FI"/>
        </w:rPr>
        <w:t>Tu</w:t>
      </w:r>
      <w:r w:rsidR="001F597A">
        <w:rPr>
          <w:rFonts w:ascii="Comic Sans MS" w:hAnsi="Comic Sans MS"/>
          <w:sz w:val="28"/>
          <w:lang w:val="fi-FI"/>
        </w:rPr>
        <w:t>tankhamen</w:t>
      </w:r>
      <w:proofErr w:type="spellEnd"/>
      <w:r w:rsidR="001F597A">
        <w:rPr>
          <w:rFonts w:ascii="Comic Sans MS" w:hAnsi="Comic Sans MS"/>
          <w:sz w:val="28"/>
          <w:lang w:val="fi-FI"/>
        </w:rPr>
        <w:t xml:space="preserve"> ) </w:t>
      </w:r>
      <w:proofErr w:type="gramEnd"/>
      <w:r w:rsidR="001F597A">
        <w:rPr>
          <w:rFonts w:ascii="Comic Sans MS" w:hAnsi="Comic Sans MS"/>
          <w:sz w:val="28"/>
          <w:lang w:val="fi-FI"/>
        </w:rPr>
        <w:t xml:space="preserve">ilmestyi kuninkaana, jumalten temppelit </w:t>
      </w:r>
      <w:proofErr w:type="spellStart"/>
      <w:r w:rsidR="001F597A">
        <w:rPr>
          <w:rFonts w:ascii="Comic Sans MS" w:hAnsi="Comic Sans MS"/>
          <w:sz w:val="28"/>
          <w:lang w:val="fi-FI"/>
        </w:rPr>
        <w:t>Elefantinesta</w:t>
      </w:r>
      <w:proofErr w:type="spellEnd"/>
      <w:r w:rsidR="001F597A">
        <w:rPr>
          <w:rFonts w:ascii="Comic Sans MS" w:hAnsi="Comic Sans MS"/>
          <w:sz w:val="28"/>
          <w:lang w:val="fi-FI"/>
        </w:rPr>
        <w:t xml:space="preserve"> deltan soille saakka olivat… jäämässä unohduksiin. Heidän </w:t>
      </w:r>
      <w:r w:rsidR="00695354">
        <w:rPr>
          <w:rFonts w:ascii="Comic Sans MS" w:hAnsi="Comic Sans MS"/>
          <w:sz w:val="28"/>
          <w:lang w:val="fi-FI"/>
        </w:rPr>
        <w:t xml:space="preserve">pyhäkkönsä alkoivat rappeutua, kun niistä oli tullut sorakasoja, joissa kasvoi rikkaruohoja, ja niiden kulttihuoneet olivat kuin niitä </w:t>
      </w:r>
      <w:r w:rsidR="007B216D">
        <w:rPr>
          <w:rFonts w:ascii="Comic Sans MS" w:hAnsi="Comic Sans MS"/>
          <w:sz w:val="28"/>
          <w:lang w:val="fi-FI"/>
        </w:rPr>
        <w:t xml:space="preserve">ei olisi koskaan ollutkaan, ja niiden käytävät olivat kävelyteitä. Näin koko maa sairasti, ja jumalat käänsivät maalle selkänsä. Kun Syyriaan lähetettiin sotilaita laajentamaan Egyptin rajoja, he jäivät </w:t>
      </w:r>
      <w:r w:rsidR="00B0712F">
        <w:rPr>
          <w:rFonts w:ascii="Comic Sans MS" w:hAnsi="Comic Sans MS"/>
          <w:sz w:val="28"/>
          <w:lang w:val="fi-FI"/>
        </w:rPr>
        <w:t xml:space="preserve">menestyksettä. Kun joku rukoili jumalaa, pyysi </w:t>
      </w:r>
      <w:r w:rsidR="003E555A">
        <w:rPr>
          <w:rFonts w:ascii="Comic Sans MS" w:hAnsi="Comic Sans MS"/>
          <w:sz w:val="28"/>
          <w:lang w:val="fi-FI"/>
        </w:rPr>
        <w:t>jumalalta jotain, jumalalla ei tu</w:t>
      </w:r>
      <w:r w:rsidR="00B0712F">
        <w:rPr>
          <w:rFonts w:ascii="Comic Sans MS" w:hAnsi="Comic Sans MS"/>
          <w:sz w:val="28"/>
          <w:lang w:val="fi-FI"/>
        </w:rPr>
        <w:t xml:space="preserve">llut. </w:t>
      </w:r>
      <w:r w:rsidR="003E555A">
        <w:rPr>
          <w:rFonts w:ascii="Comic Sans MS" w:hAnsi="Comic Sans MS"/>
          <w:sz w:val="28"/>
          <w:lang w:val="fi-FI"/>
        </w:rPr>
        <w:t xml:space="preserve">Kun samalla tavoin jumalatarta rukoiltiin, ei hänkään tullut. Heidän sydämensä olivat käyneet </w:t>
      </w:r>
      <w:proofErr w:type="gramStart"/>
      <w:r w:rsidR="003E555A">
        <w:rPr>
          <w:rFonts w:ascii="Comic Sans MS" w:hAnsi="Comic Sans MS"/>
          <w:sz w:val="28"/>
          <w:lang w:val="fi-FI"/>
        </w:rPr>
        <w:t>heikoiksi  heidän</w:t>
      </w:r>
      <w:proofErr w:type="gramEnd"/>
      <w:r w:rsidR="003E555A">
        <w:rPr>
          <w:rFonts w:ascii="Comic Sans MS" w:hAnsi="Comic Sans MS"/>
          <w:sz w:val="28"/>
          <w:lang w:val="fi-FI"/>
        </w:rPr>
        <w:t xml:space="preserve"> hahmoissaan ja he tuhosivat </w:t>
      </w:r>
      <w:r w:rsidR="00F81402">
        <w:rPr>
          <w:rFonts w:ascii="Comic Sans MS" w:hAnsi="Comic Sans MS"/>
          <w:sz w:val="28"/>
          <w:lang w:val="fi-FI"/>
        </w:rPr>
        <w:t>sen mitä oli luotu.” Kultin laiminlyönti merkitsi maailman tuhoamista, sillä kultin t</w:t>
      </w:r>
      <w:r w:rsidR="00830BB1">
        <w:rPr>
          <w:rFonts w:ascii="Comic Sans MS" w:hAnsi="Comic Sans MS"/>
          <w:sz w:val="28"/>
          <w:lang w:val="fi-FI"/>
        </w:rPr>
        <w:t>ehtävänä oli lepy</w:t>
      </w:r>
      <w:r w:rsidR="00F81402">
        <w:rPr>
          <w:rFonts w:ascii="Comic Sans MS" w:hAnsi="Comic Sans MS"/>
          <w:sz w:val="28"/>
          <w:lang w:val="fi-FI"/>
        </w:rPr>
        <w:t xml:space="preserve">ttää </w:t>
      </w:r>
      <w:r w:rsidR="00830BB1">
        <w:rPr>
          <w:rFonts w:ascii="Comic Sans MS" w:hAnsi="Comic Sans MS"/>
          <w:sz w:val="28"/>
          <w:lang w:val="fi-FI"/>
        </w:rPr>
        <w:t xml:space="preserve">jumalat ja varmistaa heidän siunauksensa koituminen maan hyväksi. </w:t>
      </w:r>
    </w:p>
    <w:p w:rsidR="00830BB1" w:rsidRDefault="00830BB1" w:rsidP="00741468">
      <w:pPr>
        <w:rPr>
          <w:rFonts w:ascii="Comic Sans MS" w:hAnsi="Comic Sans MS"/>
          <w:sz w:val="28"/>
          <w:lang w:val="fi-FI"/>
        </w:rPr>
      </w:pPr>
      <w:r>
        <w:rPr>
          <w:rFonts w:ascii="Comic Sans MS" w:hAnsi="Comic Sans MS"/>
          <w:noProof/>
          <w:sz w:val="28"/>
        </w:rPr>
        <w:drawing>
          <wp:inline distT="0" distB="0" distL="0" distR="0">
            <wp:extent cx="4746625" cy="207010"/>
            <wp:effectExtent l="19050" t="0" r="0" b="0"/>
            <wp:docPr id="26" name="Kuva 17" descr="C:\Program Files (x86)\Microsoft Office\MEDIA\OFFICE12\Lines\BD2130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03_.gif"/>
                    <pic:cNvPicPr>
                      <a:picLocks noChangeAspect="1" noChangeArrowheads="1"/>
                    </pic:cNvPicPr>
                  </pic:nvPicPr>
                  <pic:blipFill>
                    <a:blip r:embed="rId7" cstate="print"/>
                    <a:srcRect/>
                    <a:stretch>
                      <a:fillRect/>
                    </a:stretch>
                  </pic:blipFill>
                  <pic:spPr bwMode="auto">
                    <a:xfrm>
                      <a:off x="0" y="0"/>
                      <a:ext cx="4746625" cy="207010"/>
                    </a:xfrm>
                    <a:prstGeom prst="rect">
                      <a:avLst/>
                    </a:prstGeom>
                    <a:noFill/>
                    <a:ln w="9525">
                      <a:noFill/>
                      <a:miter lim="800000"/>
                      <a:headEnd/>
                      <a:tailEnd/>
                    </a:ln>
                  </pic:spPr>
                </pic:pic>
              </a:graphicData>
            </a:graphic>
          </wp:inline>
        </w:drawing>
      </w:r>
    </w:p>
    <w:p w:rsidR="004F35BD" w:rsidRDefault="00B74D55" w:rsidP="00741468">
      <w:pPr>
        <w:rPr>
          <w:rFonts w:ascii="Comic Sans MS" w:hAnsi="Comic Sans MS"/>
          <w:sz w:val="28"/>
          <w:lang w:val="fi-FI"/>
        </w:rPr>
      </w:pPr>
      <w:r>
        <w:rPr>
          <w:rFonts w:ascii="Comic Sans MS" w:hAnsi="Comic Sans MS"/>
          <w:sz w:val="28"/>
          <w:lang w:val="fi-FI"/>
        </w:rPr>
        <w:lastRenderedPageBreak/>
        <w:t xml:space="preserve">Muinaisesta Egyptistä on säilynyt runsain määrin kuninkaan rakennuttamia muistomerkkejä. </w:t>
      </w:r>
      <w:proofErr w:type="gramStart"/>
      <w:r>
        <w:rPr>
          <w:rFonts w:ascii="Comic Sans MS" w:hAnsi="Comic Sans MS"/>
          <w:sz w:val="28"/>
          <w:lang w:val="fi-FI"/>
        </w:rPr>
        <w:t>Pysyvien  muistomerkkien</w:t>
      </w:r>
      <w:proofErr w:type="gramEnd"/>
      <w:r>
        <w:rPr>
          <w:rFonts w:ascii="Comic Sans MS" w:hAnsi="Comic Sans MS"/>
          <w:sz w:val="28"/>
          <w:lang w:val="fi-FI"/>
        </w:rPr>
        <w:t xml:space="preserve"> rakentaminen oli hänen päätehtäviään. Muistomerkkiä tarkoittavan </w:t>
      </w:r>
      <w:proofErr w:type="spellStart"/>
      <w:r>
        <w:rPr>
          <w:rFonts w:ascii="Comic Sans MS" w:hAnsi="Comic Sans MS"/>
          <w:sz w:val="28"/>
          <w:lang w:val="fi-FI"/>
        </w:rPr>
        <w:t>egyptin</w:t>
      </w:r>
      <w:proofErr w:type="spellEnd"/>
      <w:r>
        <w:rPr>
          <w:rFonts w:ascii="Comic Sans MS" w:hAnsi="Comic Sans MS"/>
          <w:sz w:val="28"/>
          <w:lang w:val="fi-FI"/>
        </w:rPr>
        <w:t xml:space="preserve"> kielen sanan merkityksen huomioon ottaen </w:t>
      </w:r>
      <w:proofErr w:type="gramStart"/>
      <w:r>
        <w:rPr>
          <w:rFonts w:ascii="Comic Sans MS" w:hAnsi="Comic Sans MS"/>
          <w:sz w:val="28"/>
          <w:lang w:val="fi-FI"/>
        </w:rPr>
        <w:t xml:space="preserve">etusijalla </w:t>
      </w:r>
      <w:r w:rsidR="007D4D9B">
        <w:rPr>
          <w:rFonts w:ascii="Comic Sans MS" w:hAnsi="Comic Sans MS"/>
          <w:sz w:val="28"/>
          <w:lang w:val="fi-FI"/>
        </w:rPr>
        <w:t xml:space="preserve"> oli</w:t>
      </w:r>
      <w:proofErr w:type="gramEnd"/>
      <w:r w:rsidR="007D4D9B">
        <w:rPr>
          <w:rFonts w:ascii="Comic Sans MS" w:hAnsi="Comic Sans MS"/>
          <w:sz w:val="28"/>
          <w:lang w:val="fi-FI"/>
        </w:rPr>
        <w:t xml:space="preserve"> kuninkaan oman haudan rakennuttamisen ohella temppeleiden rakentaminen eri maakuntien jumalille. </w:t>
      </w:r>
    </w:p>
    <w:p w:rsidR="007D4D9B" w:rsidRPr="00B15D3A" w:rsidRDefault="007D4D9B" w:rsidP="00741468">
      <w:pPr>
        <w:rPr>
          <w:rFonts w:ascii="Comic Sans MS" w:hAnsi="Comic Sans MS"/>
          <w:sz w:val="28"/>
          <w:lang w:val="fi-FI"/>
        </w:rPr>
      </w:pPr>
      <w:r>
        <w:rPr>
          <w:rFonts w:ascii="Comic Sans MS" w:hAnsi="Comic Sans MS"/>
          <w:noProof/>
          <w:sz w:val="28"/>
        </w:rPr>
        <w:drawing>
          <wp:inline distT="0" distB="0" distL="0" distR="0">
            <wp:extent cx="4746625" cy="207010"/>
            <wp:effectExtent l="19050" t="0" r="0" b="0"/>
            <wp:docPr id="27" name="Kuva 18" descr="C:\Program Files (x86)\Microsoft Office\MEDIA\OFFICE12\Lines\BD2130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03_.gif"/>
                    <pic:cNvPicPr>
                      <a:picLocks noChangeAspect="1" noChangeArrowheads="1"/>
                    </pic:cNvPicPr>
                  </pic:nvPicPr>
                  <pic:blipFill>
                    <a:blip r:embed="rId7" cstate="print"/>
                    <a:srcRect/>
                    <a:stretch>
                      <a:fillRect/>
                    </a:stretch>
                  </pic:blipFill>
                  <pic:spPr bwMode="auto">
                    <a:xfrm>
                      <a:off x="0" y="0"/>
                      <a:ext cx="4746625" cy="207010"/>
                    </a:xfrm>
                    <a:prstGeom prst="rect">
                      <a:avLst/>
                    </a:prstGeom>
                    <a:noFill/>
                    <a:ln w="9525">
                      <a:noFill/>
                      <a:miter lim="800000"/>
                      <a:headEnd/>
                      <a:tailEnd/>
                    </a:ln>
                  </pic:spPr>
                </pic:pic>
              </a:graphicData>
            </a:graphic>
          </wp:inline>
        </w:drawing>
      </w:r>
    </w:p>
    <w:p w:rsidR="00F73940" w:rsidRDefault="00741468" w:rsidP="00741468">
      <w:pPr>
        <w:pStyle w:val="Otsikko"/>
        <w:rPr>
          <w:lang w:val="fi-FI"/>
        </w:rPr>
      </w:pPr>
      <w:r w:rsidRPr="00B15D3A">
        <w:rPr>
          <w:lang w:val="fi-FI"/>
        </w:rPr>
        <w:t xml:space="preserve">Kuningaskunta historiassa </w:t>
      </w:r>
    </w:p>
    <w:p w:rsidR="00741468" w:rsidRDefault="00364ED6" w:rsidP="00F73940">
      <w:pPr>
        <w:rPr>
          <w:rFonts w:ascii="Comic Sans MS" w:hAnsi="Comic Sans MS"/>
          <w:sz w:val="28"/>
          <w:lang w:val="fi-FI"/>
        </w:rPr>
      </w:pPr>
      <w:r>
        <w:rPr>
          <w:rFonts w:ascii="Comic Sans MS" w:hAnsi="Comic Sans MS"/>
          <w:sz w:val="28"/>
          <w:lang w:val="fi-FI"/>
        </w:rPr>
        <w:t xml:space="preserve">Egyptin kulttuurin kolmen vuosituhannen aikana käsitykset kuninkaanideologian peruspiirteistä sekä rituaalinen historiankäsitys muuttuivat selvästi. </w:t>
      </w:r>
    </w:p>
    <w:p w:rsidR="00364ED6" w:rsidRDefault="00364ED6" w:rsidP="00F73940">
      <w:pPr>
        <w:rPr>
          <w:rFonts w:ascii="Comic Sans MS" w:hAnsi="Comic Sans MS"/>
          <w:sz w:val="28"/>
          <w:lang w:val="fi-FI"/>
        </w:rPr>
      </w:pPr>
      <w:r>
        <w:rPr>
          <w:rFonts w:ascii="Comic Sans MS" w:hAnsi="Comic Sans MS"/>
          <w:noProof/>
          <w:sz w:val="28"/>
        </w:rPr>
        <w:drawing>
          <wp:inline distT="0" distB="0" distL="0" distR="0">
            <wp:extent cx="4746625" cy="207010"/>
            <wp:effectExtent l="19050" t="0" r="0" b="0"/>
            <wp:docPr id="28" name="Kuva 19" descr="C:\Program Files (x86)\Microsoft Office\MEDIA\OFFICE12\Lines\BD2130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21303_.gif"/>
                    <pic:cNvPicPr>
                      <a:picLocks noChangeAspect="1" noChangeArrowheads="1"/>
                    </pic:cNvPicPr>
                  </pic:nvPicPr>
                  <pic:blipFill>
                    <a:blip r:embed="rId7" cstate="print"/>
                    <a:srcRect/>
                    <a:stretch>
                      <a:fillRect/>
                    </a:stretch>
                  </pic:blipFill>
                  <pic:spPr bwMode="auto">
                    <a:xfrm>
                      <a:off x="0" y="0"/>
                      <a:ext cx="4746625" cy="207010"/>
                    </a:xfrm>
                    <a:prstGeom prst="rect">
                      <a:avLst/>
                    </a:prstGeom>
                    <a:noFill/>
                    <a:ln w="9525">
                      <a:noFill/>
                      <a:miter lim="800000"/>
                      <a:headEnd/>
                      <a:tailEnd/>
                    </a:ln>
                  </pic:spPr>
                </pic:pic>
              </a:graphicData>
            </a:graphic>
          </wp:inline>
        </w:drawing>
      </w:r>
    </w:p>
    <w:p w:rsidR="006570DF" w:rsidRDefault="006570DF" w:rsidP="00F73940">
      <w:pPr>
        <w:rPr>
          <w:rFonts w:ascii="Comic Sans MS" w:hAnsi="Comic Sans MS"/>
          <w:sz w:val="28"/>
          <w:lang w:val="fi-FI"/>
        </w:rPr>
      </w:pPr>
      <w:r>
        <w:rPr>
          <w:rFonts w:ascii="Comic Sans MS" w:hAnsi="Comic Sans MS"/>
          <w:sz w:val="28"/>
          <w:lang w:val="fi-FI"/>
        </w:rPr>
        <w:t xml:space="preserve">Meillä on Egyptin synnystä tietoa </w:t>
      </w:r>
      <w:r w:rsidR="0022148B">
        <w:rPr>
          <w:rFonts w:ascii="Comic Sans MS" w:hAnsi="Comic Sans MS"/>
          <w:sz w:val="28"/>
          <w:lang w:val="fi-FI"/>
        </w:rPr>
        <w:t xml:space="preserve">3000-luvun eKr. jälkipuolelta alkaen. Ensimmäiset oletettavasti kuninkaalliset haudat </w:t>
      </w:r>
      <w:proofErr w:type="spellStart"/>
      <w:proofErr w:type="gramStart"/>
      <w:r w:rsidR="0022148B">
        <w:rPr>
          <w:rFonts w:ascii="Comic Sans MS" w:hAnsi="Comic Sans MS"/>
          <w:sz w:val="28"/>
          <w:lang w:val="fi-FI"/>
        </w:rPr>
        <w:t>Hierakonpoliissa</w:t>
      </w:r>
      <w:proofErr w:type="spellEnd"/>
      <w:r w:rsidR="0022148B">
        <w:rPr>
          <w:rFonts w:ascii="Comic Sans MS" w:hAnsi="Comic Sans MS"/>
          <w:sz w:val="28"/>
          <w:lang w:val="fi-FI"/>
        </w:rPr>
        <w:t xml:space="preserve"> ( ja</w:t>
      </w:r>
      <w:proofErr w:type="gramEnd"/>
      <w:r w:rsidR="0022148B">
        <w:rPr>
          <w:rFonts w:ascii="Comic Sans MS" w:hAnsi="Comic Sans MS"/>
          <w:sz w:val="28"/>
          <w:lang w:val="fi-FI"/>
        </w:rPr>
        <w:t xml:space="preserve"> niiden maalaukset)</w:t>
      </w:r>
      <w:r w:rsidR="00EC3BB0">
        <w:rPr>
          <w:rFonts w:ascii="Comic Sans MS" w:hAnsi="Comic Sans MS"/>
          <w:sz w:val="28"/>
          <w:lang w:val="fi-FI"/>
        </w:rPr>
        <w:t xml:space="preserve"> sekä </w:t>
      </w:r>
      <w:proofErr w:type="spellStart"/>
      <w:r w:rsidR="00EC3BB0">
        <w:rPr>
          <w:rFonts w:ascii="Comic Sans MS" w:hAnsi="Comic Sans MS"/>
          <w:sz w:val="28"/>
          <w:lang w:val="fi-FI"/>
        </w:rPr>
        <w:t>Abydoksessa</w:t>
      </w:r>
      <w:proofErr w:type="spellEnd"/>
      <w:r w:rsidR="00EC3BB0">
        <w:rPr>
          <w:rFonts w:ascii="Comic Sans MS" w:hAnsi="Comic Sans MS"/>
          <w:sz w:val="28"/>
          <w:lang w:val="fi-FI"/>
        </w:rPr>
        <w:t xml:space="preserve">  (josta on löydetty hallitsijan valtikoita ja varhaisten kuninkaiden nimiä), kori</w:t>
      </w:r>
      <w:r w:rsidR="006D6AB5">
        <w:rPr>
          <w:rFonts w:ascii="Comic Sans MS" w:hAnsi="Comic Sans MS"/>
          <w:sz w:val="28"/>
          <w:lang w:val="fi-FI"/>
        </w:rPr>
        <w:t>stepaletit ja koristellut nuijat sekä Palermon kivi</w:t>
      </w:r>
      <w:r w:rsidR="00F95F9B">
        <w:rPr>
          <w:rStyle w:val="Alaviitteenviite"/>
          <w:rFonts w:ascii="Comic Sans MS" w:hAnsi="Comic Sans MS"/>
          <w:sz w:val="28"/>
          <w:lang w:val="fi-FI"/>
        </w:rPr>
        <w:footnoteReference w:id="7"/>
      </w:r>
      <w:r w:rsidR="006D6AB5">
        <w:rPr>
          <w:rFonts w:ascii="Comic Sans MS" w:hAnsi="Comic Sans MS"/>
          <w:sz w:val="28"/>
          <w:lang w:val="fi-FI"/>
        </w:rPr>
        <w:t xml:space="preserve"> (kuningasluettelo </w:t>
      </w:r>
      <w:r w:rsidR="00F95F9B">
        <w:rPr>
          <w:rFonts w:ascii="Comic Sans MS" w:hAnsi="Comic Sans MS"/>
          <w:sz w:val="28"/>
          <w:lang w:val="fi-FI"/>
        </w:rPr>
        <w:t xml:space="preserve"> viidenteen dynastiaan saakka) kertovat, että Egyptissä oli kuningaskunta ja kuninkaanvallalla ideologia </w:t>
      </w:r>
      <w:r w:rsidR="00A4007A">
        <w:rPr>
          <w:rFonts w:ascii="Comic Sans MS" w:hAnsi="Comic Sans MS"/>
          <w:sz w:val="28"/>
          <w:lang w:val="fi-FI"/>
        </w:rPr>
        <w:t xml:space="preserve">viimeistään vuodesta 3200 eKr. alkaen. </w:t>
      </w:r>
    </w:p>
    <w:p w:rsidR="00A4007A" w:rsidRDefault="00A4007A" w:rsidP="00F73940">
      <w:pPr>
        <w:rPr>
          <w:rFonts w:ascii="Comic Sans MS" w:hAnsi="Comic Sans MS"/>
          <w:sz w:val="28"/>
          <w:lang w:val="fi-FI"/>
        </w:rPr>
      </w:pPr>
      <w:r>
        <w:rPr>
          <w:rFonts w:ascii="Comic Sans MS" w:hAnsi="Comic Sans MS"/>
          <w:noProof/>
          <w:sz w:val="28"/>
        </w:rPr>
        <w:drawing>
          <wp:inline distT="0" distB="0" distL="0" distR="0">
            <wp:extent cx="4746625" cy="207010"/>
            <wp:effectExtent l="19050" t="0" r="0" b="0"/>
            <wp:docPr id="29" name="Kuva 20" descr="C:\Program Files (x86)\Microsoft Office\MEDIA\OFFICE12\Lines\BD2130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21303_.gif"/>
                    <pic:cNvPicPr>
                      <a:picLocks noChangeAspect="1" noChangeArrowheads="1"/>
                    </pic:cNvPicPr>
                  </pic:nvPicPr>
                  <pic:blipFill>
                    <a:blip r:embed="rId7" cstate="print"/>
                    <a:srcRect/>
                    <a:stretch>
                      <a:fillRect/>
                    </a:stretch>
                  </pic:blipFill>
                  <pic:spPr bwMode="auto">
                    <a:xfrm>
                      <a:off x="0" y="0"/>
                      <a:ext cx="4746625" cy="207010"/>
                    </a:xfrm>
                    <a:prstGeom prst="rect">
                      <a:avLst/>
                    </a:prstGeom>
                    <a:noFill/>
                    <a:ln w="9525">
                      <a:noFill/>
                      <a:miter lim="800000"/>
                      <a:headEnd/>
                      <a:tailEnd/>
                    </a:ln>
                  </pic:spPr>
                </pic:pic>
              </a:graphicData>
            </a:graphic>
          </wp:inline>
        </w:drawing>
      </w:r>
    </w:p>
    <w:p w:rsidR="00BC539A" w:rsidRDefault="00BC539A" w:rsidP="00F73940">
      <w:pPr>
        <w:rPr>
          <w:rFonts w:ascii="Comic Sans MS" w:hAnsi="Comic Sans MS"/>
          <w:sz w:val="28"/>
          <w:lang w:val="fi-FI"/>
        </w:rPr>
      </w:pPr>
      <w:r>
        <w:rPr>
          <w:rFonts w:ascii="Comic Sans MS" w:hAnsi="Comic Sans MS"/>
          <w:sz w:val="28"/>
          <w:lang w:val="fi-FI"/>
        </w:rPr>
        <w:t>Näistä löydöistä seurannut meidän perspektiivimme pidentyminen vanhempaan egyptologiseen tutkimukseen</w:t>
      </w:r>
      <w:r w:rsidR="00305A8D">
        <w:rPr>
          <w:rFonts w:ascii="Comic Sans MS" w:hAnsi="Comic Sans MS"/>
          <w:sz w:val="28"/>
          <w:lang w:val="fi-FI"/>
        </w:rPr>
        <w:t xml:space="preserve"> verrattuna sai Egyptin kuningas</w:t>
      </w:r>
      <w:r>
        <w:rPr>
          <w:rFonts w:ascii="Comic Sans MS" w:hAnsi="Comic Sans MS"/>
          <w:sz w:val="28"/>
          <w:lang w:val="fi-FI"/>
        </w:rPr>
        <w:t>kunnan</w:t>
      </w:r>
      <w:r w:rsidR="00305A8D">
        <w:rPr>
          <w:rFonts w:ascii="Comic Sans MS" w:hAnsi="Comic Sans MS"/>
          <w:sz w:val="28"/>
          <w:lang w:val="fi-FI"/>
        </w:rPr>
        <w:t xml:space="preserve"> synnyn näyttämään ”vähemmän hämmästyttävältä mutta </w:t>
      </w:r>
      <w:r w:rsidR="00305A8D">
        <w:rPr>
          <w:rFonts w:ascii="Comic Sans MS" w:hAnsi="Comic Sans MS"/>
          <w:sz w:val="28"/>
          <w:lang w:val="fi-FI"/>
        </w:rPr>
        <w:lastRenderedPageBreak/>
        <w:t xml:space="preserve">sitäkin ymmärrettävältä” (J. </w:t>
      </w:r>
      <w:proofErr w:type="spellStart"/>
      <w:r w:rsidR="00230AE1">
        <w:rPr>
          <w:rFonts w:ascii="Comic Sans MS" w:hAnsi="Comic Sans MS"/>
          <w:sz w:val="28"/>
          <w:lang w:val="fi-FI"/>
        </w:rPr>
        <w:t>Baines</w:t>
      </w:r>
      <w:proofErr w:type="spellEnd"/>
      <w:r w:rsidR="00230AE1">
        <w:rPr>
          <w:rFonts w:ascii="Comic Sans MS" w:hAnsi="Comic Sans MS"/>
          <w:sz w:val="28"/>
          <w:lang w:val="fi-FI"/>
        </w:rPr>
        <w:t xml:space="preserve">). Myös egyptologien käsitys </w:t>
      </w:r>
      <w:r w:rsidR="001A5164">
        <w:rPr>
          <w:rFonts w:ascii="Comic Sans MS" w:hAnsi="Comic Sans MS"/>
          <w:sz w:val="28"/>
          <w:lang w:val="fi-FI"/>
        </w:rPr>
        <w:t xml:space="preserve">kuninkaan asemasta vanhan valtakunnan ajoista lähtien oli muuttunut. </w:t>
      </w:r>
      <w:r w:rsidR="009E084D">
        <w:rPr>
          <w:rFonts w:ascii="Comic Sans MS" w:hAnsi="Comic Sans MS"/>
          <w:sz w:val="28"/>
          <w:lang w:val="fi-FI"/>
        </w:rPr>
        <w:t>Aiemmin oletettiin, että vanhan valtakunnan kuningasta</w:t>
      </w:r>
      <w:r w:rsidR="003F5E5B">
        <w:rPr>
          <w:rFonts w:ascii="Comic Sans MS" w:hAnsi="Comic Sans MS"/>
          <w:sz w:val="28"/>
          <w:lang w:val="fi-FI"/>
        </w:rPr>
        <w:t xml:space="preserve"> pidettiin jumalana, ja myöhempi historiallinen kehitys tulkittiin kuninkaan jumalallisuuden </w:t>
      </w:r>
      <w:r w:rsidR="005D4D85">
        <w:rPr>
          <w:rFonts w:ascii="Comic Sans MS" w:hAnsi="Comic Sans MS"/>
          <w:sz w:val="28"/>
          <w:lang w:val="fi-FI"/>
        </w:rPr>
        <w:t xml:space="preserve">jatkuvaksi heikkenemiseksi ja hänen virkansa inhimillisyyden vahvistumiseksi, mutta nykyisin on selvää, että myös vanhan valtakunnan </w:t>
      </w:r>
      <w:r w:rsidR="00CF283C">
        <w:rPr>
          <w:rFonts w:ascii="Comic Sans MS" w:hAnsi="Comic Sans MS"/>
          <w:sz w:val="28"/>
          <w:lang w:val="fi-FI"/>
        </w:rPr>
        <w:t xml:space="preserve">kuningasta pidettiin ihmisenä. Ihannetapauksessa hän kuitenkin suoritti tehtävänsä niin täydellisesti, että hän oli tasavertainen jumalten rinnalla ja että hänet voitiin olemukseltaan samastaa näihin, varsinkin auringonjumalaan. </w:t>
      </w:r>
    </w:p>
    <w:p w:rsidR="00CF283C" w:rsidRDefault="00CF283C" w:rsidP="00F73940">
      <w:pPr>
        <w:rPr>
          <w:rFonts w:ascii="Comic Sans MS" w:hAnsi="Comic Sans MS"/>
          <w:sz w:val="28"/>
          <w:lang w:val="fi-FI"/>
        </w:rPr>
      </w:pPr>
      <w:r>
        <w:rPr>
          <w:rFonts w:ascii="Comic Sans MS" w:hAnsi="Comic Sans MS"/>
          <w:noProof/>
          <w:sz w:val="28"/>
        </w:rPr>
        <w:drawing>
          <wp:inline distT="0" distB="0" distL="0" distR="0">
            <wp:extent cx="4746625" cy="207010"/>
            <wp:effectExtent l="19050" t="0" r="0" b="0"/>
            <wp:docPr id="30" name="Kuva 21" descr="C:\Program Files (x86)\Microsoft Office\MEDIA\OFFICE12\Lines\BD2130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21303_.gif"/>
                    <pic:cNvPicPr>
                      <a:picLocks noChangeAspect="1" noChangeArrowheads="1"/>
                    </pic:cNvPicPr>
                  </pic:nvPicPr>
                  <pic:blipFill>
                    <a:blip r:embed="rId7" cstate="print"/>
                    <a:srcRect/>
                    <a:stretch>
                      <a:fillRect/>
                    </a:stretch>
                  </pic:blipFill>
                  <pic:spPr bwMode="auto">
                    <a:xfrm>
                      <a:off x="0" y="0"/>
                      <a:ext cx="4746625" cy="207010"/>
                    </a:xfrm>
                    <a:prstGeom prst="rect">
                      <a:avLst/>
                    </a:prstGeom>
                    <a:noFill/>
                    <a:ln w="9525">
                      <a:noFill/>
                      <a:miter lim="800000"/>
                      <a:headEnd/>
                      <a:tailEnd/>
                    </a:ln>
                  </pic:spPr>
                </pic:pic>
              </a:graphicData>
            </a:graphic>
          </wp:inline>
        </w:drawing>
      </w:r>
    </w:p>
    <w:p w:rsidR="00F10218" w:rsidRDefault="00F10218" w:rsidP="00F73940">
      <w:pPr>
        <w:rPr>
          <w:rFonts w:ascii="Comic Sans MS" w:hAnsi="Comic Sans MS"/>
          <w:sz w:val="28"/>
          <w:lang w:val="fi-FI"/>
        </w:rPr>
      </w:pPr>
      <w:proofErr w:type="spellStart"/>
      <w:r>
        <w:rPr>
          <w:rFonts w:ascii="Comic Sans MS" w:hAnsi="Comic Sans MS"/>
          <w:sz w:val="28"/>
          <w:lang w:val="fi-FI"/>
        </w:rPr>
        <w:t>Amenofis</w:t>
      </w:r>
      <w:proofErr w:type="spellEnd"/>
      <w:r>
        <w:rPr>
          <w:rFonts w:ascii="Comic Sans MS" w:hAnsi="Comic Sans MS"/>
          <w:sz w:val="28"/>
          <w:lang w:val="fi-FI"/>
        </w:rPr>
        <w:t xml:space="preserve"> III:n </w:t>
      </w:r>
      <w:proofErr w:type="gramStart"/>
      <w:r>
        <w:rPr>
          <w:rFonts w:ascii="Comic Sans MS" w:hAnsi="Comic Sans MS"/>
          <w:sz w:val="28"/>
          <w:lang w:val="fi-FI"/>
        </w:rPr>
        <w:t>hallituskaudelta ( 1388</w:t>
      </w:r>
      <w:proofErr w:type="gramEnd"/>
      <w:r>
        <w:rPr>
          <w:rFonts w:ascii="Comic Sans MS" w:hAnsi="Comic Sans MS"/>
          <w:sz w:val="28"/>
          <w:lang w:val="fi-FI"/>
        </w:rPr>
        <w:t xml:space="preserve">-1351/50 eKr. ) lähtien auringonjumala Rahan samastettua </w:t>
      </w:r>
      <w:r w:rsidR="00473E7C">
        <w:rPr>
          <w:rFonts w:ascii="Comic Sans MS" w:hAnsi="Comic Sans MS"/>
          <w:sz w:val="28"/>
          <w:lang w:val="fi-FI"/>
        </w:rPr>
        <w:t xml:space="preserve">kuningasta palvottiin jumalana jo elinaikanaan. Eräässä </w:t>
      </w:r>
      <w:proofErr w:type="spellStart"/>
      <w:r w:rsidR="00473E7C">
        <w:rPr>
          <w:rFonts w:ascii="Comic Sans MS" w:hAnsi="Comic Sans MS"/>
          <w:sz w:val="28"/>
          <w:lang w:val="fi-FI"/>
        </w:rPr>
        <w:t>Ramses</w:t>
      </w:r>
      <w:proofErr w:type="spellEnd"/>
      <w:r w:rsidR="00473E7C">
        <w:rPr>
          <w:rFonts w:ascii="Comic Sans MS" w:hAnsi="Comic Sans MS"/>
          <w:sz w:val="28"/>
          <w:lang w:val="fi-FI"/>
        </w:rPr>
        <w:t xml:space="preserve"> II:n aikaisessa </w:t>
      </w:r>
      <w:proofErr w:type="gramStart"/>
      <w:r w:rsidR="00473E7C">
        <w:rPr>
          <w:rFonts w:ascii="Comic Sans MS" w:hAnsi="Comic Sans MS"/>
          <w:sz w:val="28"/>
          <w:lang w:val="fi-FI"/>
        </w:rPr>
        <w:t>tekstissä  (</w:t>
      </w:r>
      <w:proofErr w:type="spellStart"/>
      <w:r w:rsidR="00473E7C">
        <w:rPr>
          <w:rFonts w:ascii="Comic Sans MS" w:hAnsi="Comic Sans MS"/>
          <w:sz w:val="28"/>
          <w:lang w:val="fi-FI"/>
        </w:rPr>
        <w:t>Ptah</w:t>
      </w:r>
      <w:proofErr w:type="spellEnd"/>
      <w:proofErr w:type="gramEnd"/>
      <w:r w:rsidR="00473E7C">
        <w:rPr>
          <w:rFonts w:ascii="Comic Sans MS" w:hAnsi="Comic Sans MS"/>
          <w:sz w:val="28"/>
          <w:lang w:val="fi-FI"/>
        </w:rPr>
        <w:t xml:space="preserve"> </w:t>
      </w:r>
      <w:r w:rsidR="000A4B40">
        <w:rPr>
          <w:rFonts w:ascii="Comic Sans MS" w:hAnsi="Comic Sans MS"/>
          <w:sz w:val="28"/>
          <w:lang w:val="fi-FI"/>
        </w:rPr>
        <w:t>–</w:t>
      </w:r>
      <w:r w:rsidR="00473E7C">
        <w:rPr>
          <w:rFonts w:ascii="Comic Sans MS" w:hAnsi="Comic Sans MS"/>
          <w:sz w:val="28"/>
          <w:lang w:val="fi-FI"/>
        </w:rPr>
        <w:t xml:space="preserve"> </w:t>
      </w:r>
      <w:proofErr w:type="spellStart"/>
      <w:r w:rsidR="00473E7C">
        <w:rPr>
          <w:rFonts w:ascii="Comic Sans MS" w:hAnsi="Comic Sans MS"/>
          <w:sz w:val="28"/>
          <w:lang w:val="fi-FI"/>
        </w:rPr>
        <w:t>Tate</w:t>
      </w:r>
      <w:r w:rsidR="000A4B40">
        <w:rPr>
          <w:rFonts w:ascii="Comic Sans MS" w:hAnsi="Comic Sans MS"/>
          <w:sz w:val="28"/>
          <w:lang w:val="fi-FI"/>
        </w:rPr>
        <w:t>nenin</w:t>
      </w:r>
      <w:proofErr w:type="spellEnd"/>
      <w:r w:rsidR="000A4B40">
        <w:rPr>
          <w:rFonts w:ascii="Comic Sans MS" w:hAnsi="Comic Sans MS"/>
          <w:sz w:val="28"/>
          <w:lang w:val="fi-FI"/>
        </w:rPr>
        <w:t xml:space="preserve"> säädös ) kuningasta kuvataan ”eläväksi  (luomisen jumalaksi) </w:t>
      </w:r>
      <w:proofErr w:type="spellStart"/>
      <w:r w:rsidR="000A4B40">
        <w:rPr>
          <w:rFonts w:ascii="Comic Sans MS" w:hAnsi="Comic Sans MS"/>
          <w:sz w:val="28"/>
          <w:lang w:val="fi-FI"/>
        </w:rPr>
        <w:t>Khnumiksi</w:t>
      </w:r>
      <w:proofErr w:type="spellEnd"/>
      <w:r w:rsidR="000A4B40">
        <w:rPr>
          <w:rFonts w:ascii="Comic Sans MS" w:hAnsi="Comic Sans MS"/>
          <w:sz w:val="28"/>
          <w:lang w:val="fi-FI"/>
        </w:rPr>
        <w:t>”, ” jumalalliseksi kuninkaaksi</w:t>
      </w:r>
      <w:r w:rsidR="00DC3B53">
        <w:rPr>
          <w:rFonts w:ascii="Comic Sans MS" w:hAnsi="Comic Sans MS"/>
          <w:sz w:val="28"/>
          <w:lang w:val="fi-FI"/>
        </w:rPr>
        <w:t xml:space="preserve">, … joka syntyi  (nuorena auringonjumalana) </w:t>
      </w:r>
      <w:proofErr w:type="spellStart"/>
      <w:r w:rsidR="00DC3B53">
        <w:rPr>
          <w:rFonts w:ascii="Comic Sans MS" w:hAnsi="Comic Sans MS"/>
          <w:sz w:val="28"/>
          <w:lang w:val="fi-FI"/>
        </w:rPr>
        <w:t>Kheperinä</w:t>
      </w:r>
      <w:proofErr w:type="spellEnd"/>
      <w:r w:rsidR="00DC3B53">
        <w:rPr>
          <w:rStyle w:val="Alaviitteenviite"/>
          <w:rFonts w:ascii="Comic Sans MS" w:hAnsi="Comic Sans MS"/>
          <w:sz w:val="28"/>
          <w:lang w:val="fi-FI"/>
        </w:rPr>
        <w:footnoteReference w:id="8"/>
      </w:r>
      <w:r w:rsidR="00DC3B53">
        <w:rPr>
          <w:rFonts w:ascii="Comic Sans MS" w:hAnsi="Comic Sans MS"/>
          <w:sz w:val="28"/>
          <w:lang w:val="fi-FI"/>
        </w:rPr>
        <w:t xml:space="preserve">, jonka ruumis Ra on, joka oli </w:t>
      </w:r>
      <w:r w:rsidR="00B26806">
        <w:rPr>
          <w:rFonts w:ascii="Comic Sans MS" w:hAnsi="Comic Sans MS"/>
          <w:sz w:val="28"/>
          <w:lang w:val="fi-FI"/>
        </w:rPr>
        <w:t xml:space="preserve">lähtöisin Raasta, jonka </w:t>
      </w:r>
      <w:proofErr w:type="spellStart"/>
      <w:r w:rsidR="00B26806">
        <w:rPr>
          <w:rFonts w:ascii="Comic Sans MS" w:hAnsi="Comic Sans MS"/>
          <w:sz w:val="28"/>
          <w:lang w:val="fi-FI"/>
        </w:rPr>
        <w:t>Ptah-Tatenen</w:t>
      </w:r>
      <w:proofErr w:type="spellEnd"/>
      <w:r w:rsidR="00B26806">
        <w:rPr>
          <w:rFonts w:ascii="Comic Sans MS" w:hAnsi="Comic Sans MS"/>
          <w:sz w:val="28"/>
          <w:lang w:val="fi-FI"/>
        </w:rPr>
        <w:t xml:space="preserve"> tuotti. ”Tässä kuningas on hänet valtaan nostaneen jumalan ”poika”, ”kuva” ja ”hahmo”, ”</w:t>
      </w:r>
      <w:proofErr w:type="gramStart"/>
      <w:r w:rsidR="00B26806">
        <w:rPr>
          <w:rFonts w:ascii="Comic Sans MS" w:hAnsi="Comic Sans MS"/>
          <w:sz w:val="28"/>
          <w:lang w:val="fi-FI"/>
        </w:rPr>
        <w:t>kaksoiskruunun  kantaja</w:t>
      </w:r>
      <w:proofErr w:type="gramEnd"/>
      <w:r w:rsidR="00B26806">
        <w:rPr>
          <w:rFonts w:ascii="Comic Sans MS" w:hAnsi="Comic Sans MS"/>
          <w:sz w:val="28"/>
          <w:lang w:val="fi-FI"/>
        </w:rPr>
        <w:t xml:space="preserve">, valkoisen kruunun poika, punaisen kruunun perijä, joka yhdistää (nämä) kaksi maata rauhan merkeissä.” </w:t>
      </w:r>
    </w:p>
    <w:p w:rsidR="00B26806" w:rsidRDefault="00B26806" w:rsidP="00F73940">
      <w:pPr>
        <w:rPr>
          <w:rFonts w:ascii="Comic Sans MS" w:hAnsi="Comic Sans MS"/>
          <w:sz w:val="28"/>
          <w:lang w:val="fi-FI"/>
        </w:rPr>
      </w:pPr>
      <w:r>
        <w:rPr>
          <w:rFonts w:ascii="Comic Sans MS" w:hAnsi="Comic Sans MS"/>
          <w:noProof/>
          <w:sz w:val="28"/>
        </w:rPr>
        <w:drawing>
          <wp:inline distT="0" distB="0" distL="0" distR="0">
            <wp:extent cx="4746625" cy="207010"/>
            <wp:effectExtent l="19050" t="0" r="0" b="0"/>
            <wp:docPr id="31" name="Kuva 22" descr="C:\Program Files (x86)\Microsoft Office\MEDIA\OFFICE12\Lines\BD2130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03_.gif"/>
                    <pic:cNvPicPr>
                      <a:picLocks noChangeAspect="1" noChangeArrowheads="1"/>
                    </pic:cNvPicPr>
                  </pic:nvPicPr>
                  <pic:blipFill>
                    <a:blip r:embed="rId7" cstate="print"/>
                    <a:srcRect/>
                    <a:stretch>
                      <a:fillRect/>
                    </a:stretch>
                  </pic:blipFill>
                  <pic:spPr bwMode="auto">
                    <a:xfrm>
                      <a:off x="0" y="0"/>
                      <a:ext cx="4746625" cy="207010"/>
                    </a:xfrm>
                    <a:prstGeom prst="rect">
                      <a:avLst/>
                    </a:prstGeom>
                    <a:noFill/>
                    <a:ln w="9525">
                      <a:noFill/>
                      <a:miter lim="800000"/>
                      <a:headEnd/>
                      <a:tailEnd/>
                    </a:ln>
                  </pic:spPr>
                </pic:pic>
              </a:graphicData>
            </a:graphic>
          </wp:inline>
        </w:drawing>
      </w:r>
    </w:p>
    <w:p w:rsidR="00B17AA4" w:rsidRDefault="00B17AA4" w:rsidP="00F73940">
      <w:pPr>
        <w:rPr>
          <w:rFonts w:ascii="Comic Sans MS" w:hAnsi="Comic Sans MS"/>
          <w:sz w:val="28"/>
          <w:lang w:val="fi-FI"/>
        </w:rPr>
      </w:pPr>
      <w:r>
        <w:rPr>
          <w:rFonts w:ascii="Comic Sans MS" w:hAnsi="Comic Sans MS"/>
          <w:sz w:val="28"/>
          <w:lang w:val="fi-FI"/>
        </w:rPr>
        <w:t xml:space="preserve">Keskivaltakunnassa korostettiin kuninkaanvallan välttämättömyyttä valtion ja yhteiskunnan hyvän takaajana. ”Kuningas Merikaran opissa” todetaan merkitsevästi: ”kuninkuus on hyvä virka.” </w:t>
      </w:r>
    </w:p>
    <w:p w:rsidR="00B17AA4" w:rsidRDefault="00B17AA4" w:rsidP="00F73940">
      <w:pPr>
        <w:rPr>
          <w:rFonts w:ascii="Comic Sans MS" w:hAnsi="Comic Sans MS"/>
          <w:sz w:val="28"/>
          <w:lang w:val="fi-FI"/>
        </w:rPr>
      </w:pPr>
      <w:r>
        <w:rPr>
          <w:rFonts w:ascii="Comic Sans MS" w:hAnsi="Comic Sans MS"/>
          <w:noProof/>
          <w:sz w:val="28"/>
        </w:rPr>
        <w:lastRenderedPageBreak/>
        <w:drawing>
          <wp:inline distT="0" distB="0" distL="0" distR="0">
            <wp:extent cx="4746625" cy="207010"/>
            <wp:effectExtent l="19050" t="0" r="0" b="0"/>
            <wp:docPr id="32" name="Kuva 23" descr="C:\Program Files (x86)\Microsoft Office\MEDIA\OFFICE12\Lines\BD2130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2\Lines\BD21303_.gif"/>
                    <pic:cNvPicPr>
                      <a:picLocks noChangeAspect="1" noChangeArrowheads="1"/>
                    </pic:cNvPicPr>
                  </pic:nvPicPr>
                  <pic:blipFill>
                    <a:blip r:embed="rId7" cstate="print"/>
                    <a:srcRect/>
                    <a:stretch>
                      <a:fillRect/>
                    </a:stretch>
                  </pic:blipFill>
                  <pic:spPr bwMode="auto">
                    <a:xfrm>
                      <a:off x="0" y="0"/>
                      <a:ext cx="4746625" cy="207010"/>
                    </a:xfrm>
                    <a:prstGeom prst="rect">
                      <a:avLst/>
                    </a:prstGeom>
                    <a:noFill/>
                    <a:ln w="9525">
                      <a:noFill/>
                      <a:miter lim="800000"/>
                      <a:headEnd/>
                      <a:tailEnd/>
                    </a:ln>
                  </pic:spPr>
                </pic:pic>
              </a:graphicData>
            </a:graphic>
          </wp:inline>
        </w:drawing>
      </w:r>
    </w:p>
    <w:p w:rsidR="00A65F69" w:rsidRDefault="00A65F69" w:rsidP="00F73940">
      <w:pPr>
        <w:rPr>
          <w:rFonts w:ascii="Comic Sans MS" w:hAnsi="Comic Sans MS"/>
          <w:sz w:val="28"/>
          <w:lang w:val="fi-FI"/>
        </w:rPr>
      </w:pPr>
      <w:r>
        <w:rPr>
          <w:rFonts w:ascii="Comic Sans MS" w:hAnsi="Comic Sans MS"/>
          <w:sz w:val="28"/>
          <w:lang w:val="fi-FI"/>
        </w:rPr>
        <w:t xml:space="preserve">Tässä vaiheessa ja kasvamassa määrin myös uudessa valtakunnassa kuninkaan teot eivät olekaan itsestään selviä, vaan ne perustellaan ja usein niitä myös luonnehditaan ainutkertaisiksi historiallisiksi </w:t>
      </w:r>
      <w:r w:rsidR="00406EEA">
        <w:rPr>
          <w:rFonts w:ascii="Comic Sans MS" w:hAnsi="Comic Sans MS"/>
          <w:sz w:val="28"/>
          <w:lang w:val="fi-FI"/>
        </w:rPr>
        <w:t xml:space="preserve">tapahtumiksi. Esimerkiksi </w:t>
      </w:r>
      <w:proofErr w:type="spellStart"/>
      <w:r w:rsidR="00406EEA">
        <w:rPr>
          <w:rFonts w:ascii="Comic Sans MS" w:hAnsi="Comic Sans MS"/>
          <w:sz w:val="28"/>
          <w:lang w:val="fi-FI"/>
        </w:rPr>
        <w:t>Thutmosis</w:t>
      </w:r>
      <w:proofErr w:type="spellEnd"/>
      <w:r w:rsidR="00406EEA">
        <w:rPr>
          <w:rFonts w:ascii="Comic Sans MS" w:hAnsi="Comic Sans MS"/>
          <w:sz w:val="28"/>
          <w:lang w:val="fi-FI"/>
        </w:rPr>
        <w:t xml:space="preserve"> I:n valloituksista todetaan, että ”vastaavaa ei </w:t>
      </w:r>
      <w:r w:rsidR="00062CAC">
        <w:rPr>
          <w:rFonts w:ascii="Comic Sans MS" w:hAnsi="Comic Sans MS"/>
          <w:sz w:val="28"/>
          <w:lang w:val="fi-FI"/>
        </w:rPr>
        <w:t xml:space="preserve">ole edeltäjien anaaleissa sitten </w:t>
      </w:r>
      <w:proofErr w:type="spellStart"/>
      <w:r w:rsidR="00062CAC">
        <w:rPr>
          <w:rFonts w:ascii="Comic Sans MS" w:hAnsi="Comic Sans MS"/>
          <w:sz w:val="28"/>
          <w:lang w:val="fi-FI"/>
        </w:rPr>
        <w:t>Horuksen</w:t>
      </w:r>
      <w:proofErr w:type="spellEnd"/>
      <w:r w:rsidR="00062CAC">
        <w:rPr>
          <w:rFonts w:ascii="Comic Sans MS" w:hAnsi="Comic Sans MS"/>
          <w:sz w:val="28"/>
          <w:lang w:val="fi-FI"/>
        </w:rPr>
        <w:t xml:space="preserve"> </w:t>
      </w:r>
      <w:proofErr w:type="gramStart"/>
      <w:r w:rsidR="00062CAC">
        <w:rPr>
          <w:rFonts w:ascii="Comic Sans MS" w:hAnsi="Comic Sans MS"/>
          <w:sz w:val="28"/>
          <w:lang w:val="fi-FI"/>
        </w:rPr>
        <w:t>seuraajien ( ensimmäisten</w:t>
      </w:r>
      <w:proofErr w:type="gramEnd"/>
      <w:r w:rsidR="00062CAC">
        <w:rPr>
          <w:rFonts w:ascii="Comic Sans MS" w:hAnsi="Comic Sans MS"/>
          <w:sz w:val="28"/>
          <w:lang w:val="fi-FI"/>
        </w:rPr>
        <w:t xml:space="preserve"> kuninkaiden)”. Omassa erityisasemassaan on </w:t>
      </w:r>
      <w:proofErr w:type="spellStart"/>
      <w:r w:rsidR="00062CAC">
        <w:rPr>
          <w:rFonts w:ascii="Comic Sans MS" w:hAnsi="Comic Sans MS"/>
          <w:sz w:val="28"/>
          <w:lang w:val="fi-FI"/>
        </w:rPr>
        <w:t>Ramses</w:t>
      </w:r>
      <w:proofErr w:type="spellEnd"/>
      <w:r w:rsidR="00062CAC">
        <w:rPr>
          <w:rFonts w:ascii="Comic Sans MS" w:hAnsi="Comic Sans MS"/>
          <w:sz w:val="28"/>
          <w:lang w:val="fi-FI"/>
        </w:rPr>
        <w:t xml:space="preserve"> II:n selonteko </w:t>
      </w:r>
      <w:proofErr w:type="spellStart"/>
      <w:r w:rsidR="00062CAC">
        <w:rPr>
          <w:rFonts w:ascii="Comic Sans MS" w:hAnsi="Comic Sans MS"/>
          <w:sz w:val="28"/>
          <w:lang w:val="fi-FI"/>
        </w:rPr>
        <w:t>Kadeshin</w:t>
      </w:r>
      <w:proofErr w:type="spellEnd"/>
      <w:r w:rsidR="00062CAC">
        <w:rPr>
          <w:rFonts w:ascii="Comic Sans MS" w:hAnsi="Comic Sans MS"/>
          <w:sz w:val="28"/>
          <w:lang w:val="fi-FI"/>
        </w:rPr>
        <w:t xml:space="preserve"> taistelusta, jonka tavoitteena </w:t>
      </w:r>
      <w:r w:rsidR="005877AA">
        <w:rPr>
          <w:rFonts w:ascii="Comic Sans MS" w:hAnsi="Comic Sans MS"/>
          <w:sz w:val="28"/>
          <w:lang w:val="fi-FI"/>
        </w:rPr>
        <w:t xml:space="preserve">näyttää olleen valmistella historiallisesti ainutlaatuista rauhansopimusta heettiläisten kanssa. Tässä selonteossa on nähtävissä toinenkin pyrkimys, joka tuli esiin uuden valtakunnan aikana: jumala puuttui yhä useammin historian kulkuun. Tämä heikensi kuninkaanvallan merkitystä ja johti 21.dynastian aikana </w:t>
      </w:r>
      <w:proofErr w:type="spellStart"/>
      <w:r w:rsidR="005877AA">
        <w:rPr>
          <w:rFonts w:ascii="Comic Sans MS" w:hAnsi="Comic Sans MS"/>
          <w:sz w:val="28"/>
          <w:lang w:val="fi-FI"/>
        </w:rPr>
        <w:t>Amonin</w:t>
      </w:r>
      <w:proofErr w:type="spellEnd"/>
      <w:r w:rsidR="005877AA">
        <w:rPr>
          <w:rFonts w:ascii="Comic Sans MS" w:hAnsi="Comic Sans MS"/>
          <w:sz w:val="28"/>
          <w:lang w:val="fi-FI"/>
        </w:rPr>
        <w:t xml:space="preserve"> teokratian</w:t>
      </w:r>
      <w:r w:rsidR="0000054B">
        <w:rPr>
          <w:rStyle w:val="Alaviitteenviite"/>
          <w:rFonts w:ascii="Comic Sans MS" w:hAnsi="Comic Sans MS"/>
          <w:sz w:val="28"/>
          <w:lang w:val="fi-FI"/>
        </w:rPr>
        <w:footnoteReference w:id="9"/>
      </w:r>
      <w:r w:rsidR="005877AA">
        <w:rPr>
          <w:rFonts w:ascii="Comic Sans MS" w:hAnsi="Comic Sans MS"/>
          <w:sz w:val="28"/>
          <w:lang w:val="fi-FI"/>
        </w:rPr>
        <w:t xml:space="preserve"> perustamiseen </w:t>
      </w:r>
      <w:proofErr w:type="spellStart"/>
      <w:r w:rsidR="005877AA">
        <w:rPr>
          <w:rFonts w:ascii="Comic Sans MS" w:hAnsi="Comic Sans MS"/>
          <w:sz w:val="28"/>
          <w:lang w:val="fi-FI"/>
        </w:rPr>
        <w:t>Thebassa</w:t>
      </w:r>
      <w:proofErr w:type="spellEnd"/>
      <w:r w:rsidR="005877AA">
        <w:rPr>
          <w:rFonts w:ascii="Comic Sans MS" w:hAnsi="Comic Sans MS"/>
          <w:sz w:val="28"/>
          <w:lang w:val="fi-FI"/>
        </w:rPr>
        <w:t xml:space="preserve">. </w:t>
      </w:r>
    </w:p>
    <w:p w:rsidR="005877AA" w:rsidRDefault="005877AA" w:rsidP="00F73940">
      <w:pPr>
        <w:rPr>
          <w:rFonts w:ascii="Comic Sans MS" w:hAnsi="Comic Sans MS"/>
          <w:sz w:val="28"/>
          <w:lang w:val="fi-FI"/>
        </w:rPr>
      </w:pPr>
      <w:r>
        <w:rPr>
          <w:rFonts w:ascii="Comic Sans MS" w:hAnsi="Comic Sans MS"/>
          <w:noProof/>
          <w:sz w:val="28"/>
        </w:rPr>
        <w:drawing>
          <wp:inline distT="0" distB="0" distL="0" distR="0">
            <wp:extent cx="4746625" cy="207010"/>
            <wp:effectExtent l="19050" t="0" r="0" b="0"/>
            <wp:docPr id="33" name="Kuva 24" descr="C:\Program Files (x86)\Microsoft Office\MEDIA\OFFICE12\Lines\BD2130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 (x86)\Microsoft Office\MEDIA\OFFICE12\Lines\BD21303_.gif"/>
                    <pic:cNvPicPr>
                      <a:picLocks noChangeAspect="1" noChangeArrowheads="1"/>
                    </pic:cNvPicPr>
                  </pic:nvPicPr>
                  <pic:blipFill>
                    <a:blip r:embed="rId7" cstate="print"/>
                    <a:srcRect/>
                    <a:stretch>
                      <a:fillRect/>
                    </a:stretch>
                  </pic:blipFill>
                  <pic:spPr bwMode="auto">
                    <a:xfrm>
                      <a:off x="0" y="0"/>
                      <a:ext cx="4746625" cy="207010"/>
                    </a:xfrm>
                    <a:prstGeom prst="rect">
                      <a:avLst/>
                    </a:prstGeom>
                    <a:noFill/>
                    <a:ln w="9525">
                      <a:noFill/>
                      <a:miter lim="800000"/>
                      <a:headEnd/>
                      <a:tailEnd/>
                    </a:ln>
                  </pic:spPr>
                </pic:pic>
              </a:graphicData>
            </a:graphic>
          </wp:inline>
        </w:drawing>
      </w:r>
    </w:p>
    <w:p w:rsidR="0000054B" w:rsidRDefault="0000054B" w:rsidP="00F73940">
      <w:pPr>
        <w:rPr>
          <w:rFonts w:ascii="Comic Sans MS" w:hAnsi="Comic Sans MS"/>
          <w:sz w:val="28"/>
          <w:lang w:val="fi-FI"/>
        </w:rPr>
      </w:pPr>
      <w:r>
        <w:rPr>
          <w:rFonts w:ascii="Comic Sans MS" w:hAnsi="Comic Sans MS"/>
          <w:sz w:val="28"/>
          <w:lang w:val="fi-FI"/>
        </w:rPr>
        <w:t>Myöhäiskauden kuninkaat tukivat ennennäkemättömässä määrin Egyptin kulttuurin perinteiden elvyttämistä. He alamaisineen elivät tietoisesti ”vuosituhansia käsittävässä muistiavaruudessa</w:t>
      </w:r>
      <w:r w:rsidR="00B47F30">
        <w:rPr>
          <w:rFonts w:ascii="Comic Sans MS" w:hAnsi="Comic Sans MS"/>
          <w:sz w:val="28"/>
          <w:lang w:val="fi-FI"/>
        </w:rPr>
        <w:t xml:space="preserve">, joka oli heidän silmiensä edessä… ja jonka kaikki sopukat oli valaistu niin kronologisesti kuin historiallisestikin” (J. </w:t>
      </w:r>
      <w:proofErr w:type="spellStart"/>
      <w:r w:rsidR="00B47F30">
        <w:rPr>
          <w:rFonts w:ascii="Comic Sans MS" w:hAnsi="Comic Sans MS"/>
          <w:sz w:val="28"/>
          <w:lang w:val="fi-FI"/>
        </w:rPr>
        <w:t>Assman</w:t>
      </w:r>
      <w:proofErr w:type="spellEnd"/>
      <w:r w:rsidR="00B47F30">
        <w:rPr>
          <w:rStyle w:val="Alaviitteenviite"/>
          <w:rFonts w:ascii="Comic Sans MS" w:hAnsi="Comic Sans MS"/>
          <w:sz w:val="28"/>
          <w:lang w:val="fi-FI"/>
        </w:rPr>
        <w:footnoteReference w:id="10"/>
      </w:r>
      <w:r w:rsidR="00B47F30">
        <w:rPr>
          <w:rFonts w:ascii="Comic Sans MS" w:hAnsi="Comic Sans MS"/>
          <w:sz w:val="28"/>
          <w:lang w:val="fi-FI"/>
        </w:rPr>
        <w:t xml:space="preserve">). Tähän aikaan Egyptin kuningasta tarkoittava </w:t>
      </w:r>
      <w:r w:rsidR="004058E8">
        <w:rPr>
          <w:rFonts w:ascii="Comic Sans MS" w:hAnsi="Comic Sans MS"/>
          <w:sz w:val="28"/>
          <w:lang w:val="fi-FI"/>
        </w:rPr>
        <w:t xml:space="preserve">ilmaus </w:t>
      </w:r>
      <w:proofErr w:type="spellStart"/>
      <w:r w:rsidR="004058E8" w:rsidRPr="004058E8">
        <w:rPr>
          <w:rFonts w:ascii="Comic Sans MS" w:hAnsi="Comic Sans MS"/>
          <w:b/>
          <w:sz w:val="28"/>
          <w:lang w:val="fi-FI"/>
        </w:rPr>
        <w:t>per-aa</w:t>
      </w:r>
      <w:proofErr w:type="spellEnd"/>
      <w:r w:rsidR="004058E8">
        <w:rPr>
          <w:rFonts w:ascii="Comic Sans MS" w:hAnsi="Comic Sans MS"/>
          <w:sz w:val="28"/>
          <w:lang w:val="fi-FI"/>
        </w:rPr>
        <w:t xml:space="preserve"> (”suuri </w:t>
      </w:r>
      <w:proofErr w:type="gramStart"/>
      <w:r w:rsidR="004058E8">
        <w:rPr>
          <w:rFonts w:ascii="Comic Sans MS" w:hAnsi="Comic Sans MS"/>
          <w:sz w:val="28"/>
          <w:lang w:val="fi-FI"/>
        </w:rPr>
        <w:t>talo” ) levisi</w:t>
      </w:r>
      <w:proofErr w:type="gramEnd"/>
      <w:r w:rsidR="004058E8">
        <w:rPr>
          <w:rFonts w:ascii="Comic Sans MS" w:hAnsi="Comic Sans MS"/>
          <w:sz w:val="28"/>
          <w:lang w:val="fi-FI"/>
        </w:rPr>
        <w:t xml:space="preserve"> hepreankieliseen perimätietoon. Nykyinen </w:t>
      </w:r>
      <w:r w:rsidR="004058E8" w:rsidRPr="004058E8">
        <w:rPr>
          <w:rFonts w:ascii="Comic Sans MS" w:hAnsi="Comic Sans MS"/>
          <w:b/>
          <w:sz w:val="28"/>
          <w:lang w:val="fi-FI"/>
        </w:rPr>
        <w:t>farao</w:t>
      </w:r>
      <w:r w:rsidR="004058E8">
        <w:rPr>
          <w:rFonts w:ascii="Comic Sans MS" w:hAnsi="Comic Sans MS"/>
          <w:sz w:val="28"/>
          <w:lang w:val="fi-FI"/>
        </w:rPr>
        <w:t xml:space="preserve"> on kehittynyt tästä sanasta. </w:t>
      </w:r>
    </w:p>
    <w:p w:rsidR="004058E8" w:rsidRDefault="004058E8" w:rsidP="00F73940">
      <w:pPr>
        <w:rPr>
          <w:rFonts w:ascii="Comic Sans MS" w:hAnsi="Comic Sans MS"/>
          <w:sz w:val="28"/>
          <w:lang w:val="fi-FI"/>
        </w:rPr>
      </w:pPr>
      <w:r>
        <w:rPr>
          <w:rFonts w:ascii="Comic Sans MS" w:hAnsi="Comic Sans MS"/>
          <w:noProof/>
          <w:sz w:val="28"/>
        </w:rPr>
        <w:drawing>
          <wp:inline distT="0" distB="0" distL="0" distR="0">
            <wp:extent cx="4746625" cy="207010"/>
            <wp:effectExtent l="19050" t="0" r="0" b="0"/>
            <wp:docPr id="34" name="Kuva 25" descr="C:\Program Files (x86)\Microsoft Office\MEDIA\OFFICE12\Lines\BD2130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Microsoft Office\MEDIA\OFFICE12\Lines\BD21303_.gif"/>
                    <pic:cNvPicPr>
                      <a:picLocks noChangeAspect="1" noChangeArrowheads="1"/>
                    </pic:cNvPicPr>
                  </pic:nvPicPr>
                  <pic:blipFill>
                    <a:blip r:embed="rId7" cstate="print"/>
                    <a:srcRect/>
                    <a:stretch>
                      <a:fillRect/>
                    </a:stretch>
                  </pic:blipFill>
                  <pic:spPr bwMode="auto">
                    <a:xfrm>
                      <a:off x="0" y="0"/>
                      <a:ext cx="4746625" cy="207010"/>
                    </a:xfrm>
                    <a:prstGeom prst="rect">
                      <a:avLst/>
                    </a:prstGeom>
                    <a:noFill/>
                    <a:ln w="9525">
                      <a:noFill/>
                      <a:miter lim="800000"/>
                      <a:headEnd/>
                      <a:tailEnd/>
                    </a:ln>
                  </pic:spPr>
                </pic:pic>
              </a:graphicData>
            </a:graphic>
          </wp:inline>
        </w:drawing>
      </w:r>
    </w:p>
    <w:p w:rsidR="006570DF" w:rsidRDefault="00353302" w:rsidP="00F73940">
      <w:pPr>
        <w:rPr>
          <w:rFonts w:ascii="Comic Sans MS" w:hAnsi="Comic Sans MS"/>
          <w:sz w:val="28"/>
          <w:lang w:val="fi-FI"/>
        </w:rPr>
      </w:pPr>
      <w:r>
        <w:rPr>
          <w:rFonts w:ascii="Comic Sans MS" w:hAnsi="Comic Sans MS"/>
          <w:sz w:val="28"/>
          <w:lang w:val="fi-FI"/>
        </w:rPr>
        <w:t xml:space="preserve">Egyptin kuningaskunnasta teki varsinaisesti lopun kristinuskon voittokulku. Kristinusko korvasi uskon maanpäälliseen hyvää </w:t>
      </w:r>
      <w:r>
        <w:rPr>
          <w:rFonts w:ascii="Comic Sans MS" w:hAnsi="Comic Sans MS"/>
          <w:sz w:val="28"/>
          <w:lang w:val="fi-FI"/>
        </w:rPr>
        <w:lastRenderedPageBreak/>
        <w:t xml:space="preserve">toteuttavaan kuninkaaseen, aurinkojumalan poikaan, uskolla Vapahtajaan ja </w:t>
      </w:r>
      <w:r w:rsidR="003D6A38">
        <w:rPr>
          <w:rFonts w:ascii="Comic Sans MS" w:hAnsi="Comic Sans MS"/>
          <w:sz w:val="28"/>
          <w:lang w:val="fi-FI"/>
        </w:rPr>
        <w:t>Jumalan poikaan Jeesukseen Kristukseen.</w:t>
      </w:r>
    </w:p>
    <w:p w:rsidR="003D6A38" w:rsidRDefault="003D6A38" w:rsidP="00F73940">
      <w:pPr>
        <w:rPr>
          <w:rFonts w:ascii="Comic Sans MS" w:hAnsi="Comic Sans MS"/>
          <w:sz w:val="28"/>
          <w:lang w:val="fi-FI"/>
        </w:rPr>
      </w:pPr>
      <w:r>
        <w:rPr>
          <w:rFonts w:ascii="Comic Sans MS" w:hAnsi="Comic Sans MS"/>
          <w:noProof/>
          <w:sz w:val="28"/>
        </w:rPr>
        <w:drawing>
          <wp:inline distT="0" distB="0" distL="0" distR="0">
            <wp:extent cx="4746625" cy="207010"/>
            <wp:effectExtent l="19050" t="0" r="0" b="0"/>
            <wp:docPr id="35" name="Kuva 26" descr="C:\Program Files (x86)\Microsoft Office\MEDIA\OFFICE12\Lines\BD2130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2\Lines\BD21303_.gif"/>
                    <pic:cNvPicPr>
                      <a:picLocks noChangeAspect="1" noChangeArrowheads="1"/>
                    </pic:cNvPicPr>
                  </pic:nvPicPr>
                  <pic:blipFill>
                    <a:blip r:embed="rId7" cstate="print"/>
                    <a:srcRect/>
                    <a:stretch>
                      <a:fillRect/>
                    </a:stretch>
                  </pic:blipFill>
                  <pic:spPr bwMode="auto">
                    <a:xfrm>
                      <a:off x="0" y="0"/>
                      <a:ext cx="4746625" cy="207010"/>
                    </a:xfrm>
                    <a:prstGeom prst="rect">
                      <a:avLst/>
                    </a:prstGeom>
                    <a:noFill/>
                    <a:ln w="9525">
                      <a:noFill/>
                      <a:miter lim="800000"/>
                      <a:headEnd/>
                      <a:tailEnd/>
                    </a:ln>
                  </pic:spPr>
                </pic:pic>
              </a:graphicData>
            </a:graphic>
          </wp:inline>
        </w:drawing>
      </w:r>
    </w:p>
    <w:p w:rsidR="006A06D5" w:rsidRDefault="006A06D5" w:rsidP="00F73940">
      <w:pPr>
        <w:rPr>
          <w:rFonts w:ascii="Comic Sans MS" w:hAnsi="Comic Sans MS"/>
          <w:sz w:val="28"/>
          <w:lang w:val="fi-FI"/>
        </w:rPr>
      </w:pPr>
      <w:r>
        <w:rPr>
          <w:rFonts w:ascii="Comic Sans MS" w:hAnsi="Comic Sans MS"/>
          <w:sz w:val="28"/>
          <w:lang w:val="fi-FI"/>
        </w:rPr>
        <w:t xml:space="preserve">Aiemmin otaksuttiin, että muinaisegyptiläinen kuningaskunta, jonka peruspiirteet leimasivat myös </w:t>
      </w:r>
      <w:proofErr w:type="spellStart"/>
      <w:r>
        <w:rPr>
          <w:rFonts w:ascii="Comic Sans MS" w:hAnsi="Comic Sans MS"/>
          <w:sz w:val="28"/>
          <w:lang w:val="fi-FI"/>
        </w:rPr>
        <w:t>Meroen</w:t>
      </w:r>
      <w:proofErr w:type="spellEnd"/>
      <w:r>
        <w:rPr>
          <w:rFonts w:ascii="Comic Sans MS" w:hAnsi="Comic Sans MS"/>
          <w:sz w:val="28"/>
          <w:lang w:val="fi-FI"/>
        </w:rPr>
        <w:t xml:space="preserve"> kuningaskuntaa Sudanissa, muodosti Afrikan uskonnollisten kuningaskuntien </w:t>
      </w:r>
      <w:proofErr w:type="gramStart"/>
      <w:r>
        <w:rPr>
          <w:rFonts w:ascii="Comic Sans MS" w:hAnsi="Comic Sans MS"/>
          <w:sz w:val="28"/>
          <w:lang w:val="fi-FI"/>
        </w:rPr>
        <w:t>lähtökohdan ( G</w:t>
      </w:r>
      <w:proofErr w:type="gramEnd"/>
      <w:r>
        <w:rPr>
          <w:rFonts w:ascii="Comic Sans MS" w:hAnsi="Comic Sans MS"/>
          <w:sz w:val="28"/>
          <w:lang w:val="fi-FI"/>
        </w:rPr>
        <w:t xml:space="preserve">. </w:t>
      </w:r>
      <w:proofErr w:type="spellStart"/>
      <w:r>
        <w:rPr>
          <w:rFonts w:ascii="Comic Sans MS" w:hAnsi="Comic Sans MS"/>
          <w:sz w:val="28"/>
          <w:lang w:val="fi-FI"/>
        </w:rPr>
        <w:t>Lan</w:t>
      </w:r>
      <w:r w:rsidR="00BA2AD5">
        <w:rPr>
          <w:rFonts w:ascii="Comic Sans MS" w:hAnsi="Comic Sans MS"/>
          <w:sz w:val="28"/>
          <w:lang w:val="fi-FI"/>
        </w:rPr>
        <w:t>czkowski</w:t>
      </w:r>
      <w:proofErr w:type="spellEnd"/>
      <w:r w:rsidR="00BA2AD5">
        <w:rPr>
          <w:rFonts w:ascii="Comic Sans MS" w:hAnsi="Comic Sans MS"/>
          <w:sz w:val="28"/>
          <w:lang w:val="fi-FI"/>
        </w:rPr>
        <w:t xml:space="preserve">). Lisäksi </w:t>
      </w:r>
      <w:r w:rsidR="006701F8">
        <w:rPr>
          <w:rFonts w:ascii="Comic Sans MS" w:hAnsi="Comic Sans MS"/>
          <w:sz w:val="28"/>
          <w:lang w:val="fi-FI"/>
        </w:rPr>
        <w:t xml:space="preserve">sitä pidettiin yhtenä </w:t>
      </w:r>
      <w:proofErr w:type="spellStart"/>
      <w:r w:rsidR="006701F8">
        <w:rPr>
          <w:rFonts w:ascii="Comic Sans MS" w:hAnsi="Comic Sans MS"/>
          <w:sz w:val="28"/>
          <w:lang w:val="fi-FI"/>
        </w:rPr>
        <w:t>hellenistis-roomalaisen</w:t>
      </w:r>
      <w:proofErr w:type="spellEnd"/>
      <w:r w:rsidR="006701F8">
        <w:rPr>
          <w:rFonts w:ascii="Comic Sans MS" w:hAnsi="Comic Sans MS"/>
          <w:sz w:val="28"/>
          <w:lang w:val="fi-FI"/>
        </w:rPr>
        <w:t xml:space="preserve"> hallitsijakäsityksen ”pohjavireistä”. Näin se pohjusti välillisesti myös keskiajan kuningaskuntia, joissa monarkki hallitsi Jumalan armosta ja oli </w:t>
      </w:r>
      <w:r w:rsidR="00E40856">
        <w:rPr>
          <w:rFonts w:ascii="Comic Sans MS" w:hAnsi="Comic Sans MS"/>
          <w:sz w:val="28"/>
          <w:lang w:val="fi-FI"/>
        </w:rPr>
        <w:t xml:space="preserve">luonteeltaan </w:t>
      </w:r>
      <w:proofErr w:type="gramStart"/>
      <w:r w:rsidR="00E40856">
        <w:rPr>
          <w:rFonts w:ascii="Comic Sans MS" w:hAnsi="Comic Sans MS"/>
          <w:sz w:val="28"/>
          <w:lang w:val="fi-FI"/>
        </w:rPr>
        <w:t>kaksiruumiinen ( S</w:t>
      </w:r>
      <w:proofErr w:type="gramEnd"/>
      <w:r w:rsidR="00E40856">
        <w:rPr>
          <w:rFonts w:ascii="Comic Sans MS" w:hAnsi="Comic Sans MS"/>
          <w:sz w:val="28"/>
          <w:lang w:val="fi-FI"/>
        </w:rPr>
        <w:t xml:space="preserve">. </w:t>
      </w:r>
      <w:proofErr w:type="spellStart"/>
      <w:r w:rsidR="00E40856">
        <w:rPr>
          <w:rFonts w:ascii="Comic Sans MS" w:hAnsi="Comic Sans MS"/>
          <w:sz w:val="28"/>
          <w:lang w:val="fi-FI"/>
        </w:rPr>
        <w:t>Morenz</w:t>
      </w:r>
      <w:proofErr w:type="spellEnd"/>
      <w:r w:rsidR="00E40856">
        <w:rPr>
          <w:rFonts w:ascii="Comic Sans MS" w:hAnsi="Comic Sans MS"/>
          <w:sz w:val="28"/>
          <w:lang w:val="fi-FI"/>
        </w:rPr>
        <w:t xml:space="preserve"> ). Näistä käsityksistä on luovuttu. Nykyisin kuningaskunnan ajatusta pidetään universaalina, joka on eri maissa saanut mill</w:t>
      </w:r>
      <w:r w:rsidR="000B01E9">
        <w:rPr>
          <w:rFonts w:ascii="Comic Sans MS" w:hAnsi="Comic Sans MS"/>
          <w:sz w:val="28"/>
          <w:lang w:val="fi-FI"/>
        </w:rPr>
        <w:t xml:space="preserve">oin minkäkin kulttuurisen ilmenemismuodon. </w:t>
      </w:r>
    </w:p>
    <w:p w:rsidR="000B01E9" w:rsidRPr="00F73940" w:rsidRDefault="000B01E9" w:rsidP="00F73940">
      <w:pPr>
        <w:rPr>
          <w:rFonts w:ascii="Comic Sans MS" w:hAnsi="Comic Sans MS"/>
          <w:sz w:val="28"/>
          <w:lang w:val="fi-FI"/>
        </w:rPr>
      </w:pPr>
      <w:r>
        <w:rPr>
          <w:rFonts w:ascii="Comic Sans MS" w:hAnsi="Comic Sans MS"/>
          <w:noProof/>
          <w:sz w:val="28"/>
        </w:rPr>
        <w:drawing>
          <wp:inline distT="0" distB="0" distL="0" distR="0">
            <wp:extent cx="4746625" cy="207010"/>
            <wp:effectExtent l="19050" t="0" r="0" b="0"/>
            <wp:docPr id="36" name="Kuva 27" descr="C:\Program Files (x86)\Microsoft Office\MEDIA\OFFICE12\Lines\BD2130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 (x86)\Microsoft Office\MEDIA\OFFICE12\Lines\BD21303_.gif"/>
                    <pic:cNvPicPr>
                      <a:picLocks noChangeAspect="1" noChangeArrowheads="1"/>
                    </pic:cNvPicPr>
                  </pic:nvPicPr>
                  <pic:blipFill>
                    <a:blip r:embed="rId7" cstate="print"/>
                    <a:srcRect/>
                    <a:stretch>
                      <a:fillRect/>
                    </a:stretch>
                  </pic:blipFill>
                  <pic:spPr bwMode="auto">
                    <a:xfrm>
                      <a:off x="0" y="0"/>
                      <a:ext cx="4746625" cy="207010"/>
                    </a:xfrm>
                    <a:prstGeom prst="rect">
                      <a:avLst/>
                    </a:prstGeom>
                    <a:noFill/>
                    <a:ln w="9525">
                      <a:noFill/>
                      <a:miter lim="800000"/>
                      <a:headEnd/>
                      <a:tailEnd/>
                    </a:ln>
                  </pic:spPr>
                </pic:pic>
              </a:graphicData>
            </a:graphic>
          </wp:inline>
        </w:drawing>
      </w:r>
    </w:p>
    <w:sectPr w:rsidR="000B01E9" w:rsidRPr="00F739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F99" w:rsidRDefault="00637F99" w:rsidP="00637F99">
      <w:pPr>
        <w:spacing w:after="0" w:line="240" w:lineRule="auto"/>
      </w:pPr>
      <w:r>
        <w:separator/>
      </w:r>
    </w:p>
  </w:endnote>
  <w:endnote w:type="continuationSeparator" w:id="0">
    <w:p w:rsidR="00637F99" w:rsidRDefault="00637F99" w:rsidP="00637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F99" w:rsidRDefault="00637F99" w:rsidP="00637F99">
      <w:pPr>
        <w:spacing w:after="0" w:line="240" w:lineRule="auto"/>
      </w:pPr>
      <w:r>
        <w:separator/>
      </w:r>
    </w:p>
  </w:footnote>
  <w:footnote w:type="continuationSeparator" w:id="0">
    <w:p w:rsidR="00637F99" w:rsidRDefault="00637F99" w:rsidP="00637F99">
      <w:pPr>
        <w:spacing w:after="0" w:line="240" w:lineRule="auto"/>
      </w:pPr>
      <w:r>
        <w:continuationSeparator/>
      </w:r>
    </w:p>
  </w:footnote>
  <w:footnote w:id="1">
    <w:p w:rsidR="00637F99" w:rsidRDefault="00637F99">
      <w:pPr>
        <w:pStyle w:val="Alaviitteenteksti"/>
      </w:pPr>
      <w:r>
        <w:rPr>
          <w:rStyle w:val="Alaviitteenviite"/>
        </w:rPr>
        <w:footnoteRef/>
      </w:r>
      <w:r>
        <w:t xml:space="preserve"> </w:t>
      </w:r>
      <w:r w:rsidRPr="00637F99">
        <w:t>https://fi.wikipedia.org/wiki/Decius</w:t>
      </w:r>
    </w:p>
  </w:footnote>
  <w:footnote w:id="2">
    <w:p w:rsidR="00FD6F60" w:rsidRDefault="00FD6F60">
      <w:pPr>
        <w:pStyle w:val="Alaviitteenteksti"/>
      </w:pPr>
      <w:r>
        <w:rPr>
          <w:rStyle w:val="Alaviitteenviite"/>
        </w:rPr>
        <w:footnoteRef/>
      </w:r>
      <w:r>
        <w:t xml:space="preserve"> </w:t>
      </w:r>
      <w:r w:rsidRPr="00FD6F60">
        <w:t>https://en.wikipedia.org/wiki/E._W._Hornung</w:t>
      </w:r>
    </w:p>
  </w:footnote>
  <w:footnote w:id="3">
    <w:p w:rsidR="009127D0" w:rsidRDefault="009127D0">
      <w:pPr>
        <w:pStyle w:val="Alaviitteenteksti"/>
      </w:pPr>
      <w:r>
        <w:rPr>
          <w:rStyle w:val="Alaviitteenviite"/>
        </w:rPr>
        <w:footnoteRef/>
      </w:r>
      <w:r>
        <w:t xml:space="preserve"> </w:t>
      </w:r>
      <w:r w:rsidRPr="009127D0">
        <w:t>https://fi.wikipedia.org/wiki/Dogmi</w:t>
      </w:r>
    </w:p>
  </w:footnote>
  <w:footnote w:id="4">
    <w:p w:rsidR="00C67F50" w:rsidRDefault="00C67F50">
      <w:pPr>
        <w:pStyle w:val="Alaviitteenteksti"/>
      </w:pPr>
      <w:r>
        <w:rPr>
          <w:rStyle w:val="Alaviitteenviite"/>
        </w:rPr>
        <w:footnoteRef/>
      </w:r>
      <w:r>
        <w:t xml:space="preserve"> </w:t>
      </w:r>
      <w:r w:rsidRPr="00C67F50">
        <w:t>https://fi.wikipedia.org/wiki/Kartussi</w:t>
      </w:r>
    </w:p>
  </w:footnote>
  <w:footnote w:id="5">
    <w:p w:rsidR="00FD73CF" w:rsidRDefault="00FD73CF">
      <w:pPr>
        <w:pStyle w:val="Alaviitteenteksti"/>
      </w:pPr>
      <w:r>
        <w:rPr>
          <w:rStyle w:val="Alaviitteenviite"/>
        </w:rPr>
        <w:footnoteRef/>
      </w:r>
      <w:r>
        <w:t xml:space="preserve"> </w:t>
      </w:r>
      <w:r w:rsidRPr="00FD73CF">
        <w:t>https://fi.wikipedia.org/wiki/Solidaarisuus</w:t>
      </w:r>
    </w:p>
  </w:footnote>
  <w:footnote w:id="6">
    <w:p w:rsidR="00C06037" w:rsidRDefault="00C06037">
      <w:pPr>
        <w:pStyle w:val="Alaviitteenteksti"/>
      </w:pPr>
      <w:r>
        <w:rPr>
          <w:rStyle w:val="Alaviitteenviite"/>
        </w:rPr>
        <w:footnoteRef/>
      </w:r>
      <w:r>
        <w:t xml:space="preserve"> </w:t>
      </w:r>
      <w:r w:rsidRPr="00C06037">
        <w:t>https://fi.wikipedia.org/wiki/Oikeusaste</w:t>
      </w:r>
    </w:p>
  </w:footnote>
  <w:footnote w:id="7">
    <w:p w:rsidR="00F95F9B" w:rsidRDefault="00F95F9B">
      <w:pPr>
        <w:pStyle w:val="Alaviitteenteksti"/>
      </w:pPr>
      <w:r>
        <w:rPr>
          <w:rStyle w:val="Alaviitteenviite"/>
        </w:rPr>
        <w:footnoteRef/>
      </w:r>
      <w:r>
        <w:t xml:space="preserve"> </w:t>
      </w:r>
      <w:r w:rsidRPr="00F95F9B">
        <w:t>https://fi.wikipedia.org/wiki/Palermon_kivi</w:t>
      </w:r>
    </w:p>
  </w:footnote>
  <w:footnote w:id="8">
    <w:p w:rsidR="00DC3B53" w:rsidRDefault="00DC3B53">
      <w:pPr>
        <w:pStyle w:val="Alaviitteenteksti"/>
      </w:pPr>
      <w:r>
        <w:rPr>
          <w:rStyle w:val="Alaviitteenviite"/>
        </w:rPr>
        <w:footnoteRef/>
      </w:r>
      <w:r>
        <w:t xml:space="preserve"> </w:t>
      </w:r>
      <w:r w:rsidRPr="00DC3B53">
        <w:t>https://fi.wikipedia.org/wiki/Khepri</w:t>
      </w:r>
    </w:p>
  </w:footnote>
  <w:footnote w:id="9">
    <w:p w:rsidR="0000054B" w:rsidRDefault="0000054B">
      <w:pPr>
        <w:pStyle w:val="Alaviitteenteksti"/>
      </w:pPr>
      <w:r>
        <w:rPr>
          <w:rStyle w:val="Alaviitteenviite"/>
        </w:rPr>
        <w:footnoteRef/>
      </w:r>
      <w:r>
        <w:t xml:space="preserve"> </w:t>
      </w:r>
      <w:r w:rsidRPr="0000054B">
        <w:t>https://fi.wikipedia.org/wiki/Teokratia</w:t>
      </w:r>
    </w:p>
  </w:footnote>
  <w:footnote w:id="10">
    <w:p w:rsidR="00B47F30" w:rsidRDefault="00B47F30">
      <w:pPr>
        <w:pStyle w:val="Alaviitteenteksti"/>
      </w:pPr>
      <w:r>
        <w:rPr>
          <w:rStyle w:val="Alaviitteenviite"/>
        </w:rPr>
        <w:footnoteRef/>
      </w:r>
      <w:r>
        <w:t xml:space="preserve"> </w:t>
      </w:r>
      <w:r w:rsidRPr="00B47F30">
        <w:t>https://fi.wikipedia.org/wiki/Jan_Assmann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A4E26"/>
    <w:rsid w:val="0000054B"/>
    <w:rsid w:val="000413CA"/>
    <w:rsid w:val="00062CAC"/>
    <w:rsid w:val="00090DC4"/>
    <w:rsid w:val="000A4B40"/>
    <w:rsid w:val="000B01E9"/>
    <w:rsid w:val="000B0D98"/>
    <w:rsid w:val="00155777"/>
    <w:rsid w:val="0018586A"/>
    <w:rsid w:val="001A5164"/>
    <w:rsid w:val="001A645D"/>
    <w:rsid w:val="001B0C79"/>
    <w:rsid w:val="001C4AF4"/>
    <w:rsid w:val="001D687D"/>
    <w:rsid w:val="001E4B45"/>
    <w:rsid w:val="001F2FE0"/>
    <w:rsid w:val="001F597A"/>
    <w:rsid w:val="0022148B"/>
    <w:rsid w:val="00230AE1"/>
    <w:rsid w:val="00235C4D"/>
    <w:rsid w:val="00267E27"/>
    <w:rsid w:val="002965CF"/>
    <w:rsid w:val="002B3BBC"/>
    <w:rsid w:val="002B6E94"/>
    <w:rsid w:val="002D2383"/>
    <w:rsid w:val="002E7076"/>
    <w:rsid w:val="00305A8D"/>
    <w:rsid w:val="00335777"/>
    <w:rsid w:val="00353302"/>
    <w:rsid w:val="00364ED6"/>
    <w:rsid w:val="00380251"/>
    <w:rsid w:val="003B1538"/>
    <w:rsid w:val="003D6A38"/>
    <w:rsid w:val="003E555A"/>
    <w:rsid w:val="003F5E5B"/>
    <w:rsid w:val="004058E8"/>
    <w:rsid w:val="00406EEA"/>
    <w:rsid w:val="00411672"/>
    <w:rsid w:val="004116A3"/>
    <w:rsid w:val="00473B0B"/>
    <w:rsid w:val="00473E7C"/>
    <w:rsid w:val="004C13B5"/>
    <w:rsid w:val="004F35BD"/>
    <w:rsid w:val="00513833"/>
    <w:rsid w:val="00525EFE"/>
    <w:rsid w:val="00540700"/>
    <w:rsid w:val="005545BC"/>
    <w:rsid w:val="005877AA"/>
    <w:rsid w:val="005D4D85"/>
    <w:rsid w:val="005F26B5"/>
    <w:rsid w:val="006330BB"/>
    <w:rsid w:val="00637F99"/>
    <w:rsid w:val="006557F2"/>
    <w:rsid w:val="006570DF"/>
    <w:rsid w:val="00662889"/>
    <w:rsid w:val="006701F8"/>
    <w:rsid w:val="00673266"/>
    <w:rsid w:val="006946E5"/>
    <w:rsid w:val="00695354"/>
    <w:rsid w:val="006964C8"/>
    <w:rsid w:val="006A06D5"/>
    <w:rsid w:val="006B00A4"/>
    <w:rsid w:val="006B1E91"/>
    <w:rsid w:val="006D1093"/>
    <w:rsid w:val="006D6AB5"/>
    <w:rsid w:val="006E6883"/>
    <w:rsid w:val="00706ABF"/>
    <w:rsid w:val="00741468"/>
    <w:rsid w:val="0075507E"/>
    <w:rsid w:val="0079131D"/>
    <w:rsid w:val="007A2E2B"/>
    <w:rsid w:val="007A4E26"/>
    <w:rsid w:val="007A789C"/>
    <w:rsid w:val="007B216D"/>
    <w:rsid w:val="007C03CD"/>
    <w:rsid w:val="007C0F83"/>
    <w:rsid w:val="007D4D9B"/>
    <w:rsid w:val="007E0CEE"/>
    <w:rsid w:val="007F3AB2"/>
    <w:rsid w:val="008005EA"/>
    <w:rsid w:val="00806481"/>
    <w:rsid w:val="00830BB1"/>
    <w:rsid w:val="00837D93"/>
    <w:rsid w:val="008428A9"/>
    <w:rsid w:val="008C0BF5"/>
    <w:rsid w:val="008D1631"/>
    <w:rsid w:val="008E62BC"/>
    <w:rsid w:val="009127D0"/>
    <w:rsid w:val="00942478"/>
    <w:rsid w:val="009965BD"/>
    <w:rsid w:val="009C4F3E"/>
    <w:rsid w:val="009E084D"/>
    <w:rsid w:val="00A17870"/>
    <w:rsid w:val="00A32CDC"/>
    <w:rsid w:val="00A337CE"/>
    <w:rsid w:val="00A4007A"/>
    <w:rsid w:val="00A65F69"/>
    <w:rsid w:val="00A758BF"/>
    <w:rsid w:val="00A76FFF"/>
    <w:rsid w:val="00AB1E27"/>
    <w:rsid w:val="00AE05BF"/>
    <w:rsid w:val="00B04C7B"/>
    <w:rsid w:val="00B0712F"/>
    <w:rsid w:val="00B15D3A"/>
    <w:rsid w:val="00B17AA4"/>
    <w:rsid w:val="00B26806"/>
    <w:rsid w:val="00B473B4"/>
    <w:rsid w:val="00B47F30"/>
    <w:rsid w:val="00B74D55"/>
    <w:rsid w:val="00B837CF"/>
    <w:rsid w:val="00B84975"/>
    <w:rsid w:val="00BA2AD5"/>
    <w:rsid w:val="00BB2A4D"/>
    <w:rsid w:val="00BB30F3"/>
    <w:rsid w:val="00BC539A"/>
    <w:rsid w:val="00BC7AE6"/>
    <w:rsid w:val="00C06037"/>
    <w:rsid w:val="00C070BE"/>
    <w:rsid w:val="00C4182A"/>
    <w:rsid w:val="00C43631"/>
    <w:rsid w:val="00C67F50"/>
    <w:rsid w:val="00C97E55"/>
    <w:rsid w:val="00CA4F04"/>
    <w:rsid w:val="00CF283C"/>
    <w:rsid w:val="00D30EAF"/>
    <w:rsid w:val="00D43D8B"/>
    <w:rsid w:val="00D4556A"/>
    <w:rsid w:val="00D51759"/>
    <w:rsid w:val="00D5760B"/>
    <w:rsid w:val="00DB4206"/>
    <w:rsid w:val="00DC3B53"/>
    <w:rsid w:val="00DF5B3C"/>
    <w:rsid w:val="00E30B58"/>
    <w:rsid w:val="00E40856"/>
    <w:rsid w:val="00E44E8F"/>
    <w:rsid w:val="00E71BED"/>
    <w:rsid w:val="00EC3BB0"/>
    <w:rsid w:val="00EF14F3"/>
    <w:rsid w:val="00EF73F8"/>
    <w:rsid w:val="00EF7AD1"/>
    <w:rsid w:val="00F10218"/>
    <w:rsid w:val="00F25054"/>
    <w:rsid w:val="00F5065A"/>
    <w:rsid w:val="00F66307"/>
    <w:rsid w:val="00F73940"/>
    <w:rsid w:val="00F81402"/>
    <w:rsid w:val="00F85AD3"/>
    <w:rsid w:val="00F87F67"/>
    <w:rsid w:val="00F95F9B"/>
    <w:rsid w:val="00FD0E3E"/>
    <w:rsid w:val="00FD6F60"/>
    <w:rsid w:val="00FD73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7A4E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7A4E26"/>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79131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9131D"/>
    <w:rPr>
      <w:rFonts w:ascii="Tahoma" w:hAnsi="Tahoma" w:cs="Tahoma"/>
      <w:sz w:val="16"/>
      <w:szCs w:val="16"/>
    </w:rPr>
  </w:style>
  <w:style w:type="paragraph" w:styleId="Alaviitteenteksti">
    <w:name w:val="footnote text"/>
    <w:basedOn w:val="Normaali"/>
    <w:link w:val="AlaviitteentekstiChar"/>
    <w:uiPriority w:val="99"/>
    <w:semiHidden/>
    <w:unhideWhenUsed/>
    <w:rsid w:val="00637F99"/>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637F99"/>
    <w:rPr>
      <w:sz w:val="20"/>
      <w:szCs w:val="20"/>
    </w:rPr>
  </w:style>
  <w:style w:type="character" w:styleId="Alaviitteenviite">
    <w:name w:val="footnote reference"/>
    <w:basedOn w:val="Kappaleenoletusfontti"/>
    <w:uiPriority w:val="99"/>
    <w:semiHidden/>
    <w:unhideWhenUsed/>
    <w:rsid w:val="00637F9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F583B-8724-4056-8B2D-32567790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2310</Words>
  <Characters>13172</Characters>
  <Application>Microsoft Office Word</Application>
  <DocSecurity>0</DocSecurity>
  <Lines>109</Lines>
  <Paragraphs>30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2021-09-19T03:16:00Z</dcterms:created>
  <dcterms:modified xsi:type="dcterms:W3CDTF">2021-09-19T03:16:00Z</dcterms:modified>
</cp:coreProperties>
</file>