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5E" w:rsidRPr="00D21544" w:rsidRDefault="00E87023" w:rsidP="00E87023">
      <w:pPr>
        <w:pStyle w:val="Otsikko"/>
        <w:rPr>
          <w:lang w:val="fi-FI"/>
        </w:rPr>
      </w:pPr>
      <w:r w:rsidRPr="00D21544">
        <w:rPr>
          <w:lang w:val="fi-FI"/>
        </w:rPr>
        <w:t>MUUMIOINTI</w:t>
      </w:r>
    </w:p>
    <w:p w:rsidR="00E87023" w:rsidRDefault="00D21544" w:rsidP="00E87023">
      <w:pPr>
        <w:rPr>
          <w:rFonts w:ascii="Comic Sans MS" w:hAnsi="Comic Sans MS"/>
          <w:sz w:val="28"/>
          <w:lang w:val="fi-FI"/>
        </w:rPr>
      </w:pPr>
      <w:r w:rsidRPr="00D21544">
        <w:rPr>
          <w:rFonts w:ascii="Comic Sans MS" w:hAnsi="Comic Sans MS"/>
          <w:sz w:val="28"/>
          <w:lang w:val="fi-FI"/>
        </w:rPr>
        <w:t>Muinaisegyptiläisen kulttuurin erikoisuus, kuolleiden p</w:t>
      </w:r>
      <w:r>
        <w:rPr>
          <w:rFonts w:ascii="Comic Sans MS" w:hAnsi="Comic Sans MS"/>
          <w:sz w:val="28"/>
          <w:lang w:val="fi-FI"/>
        </w:rPr>
        <w:t xml:space="preserve">alsamointi tähtäsi ruumiin iankaikkiseen säilymiseen. Egyptissä muumioinnin juuret </w:t>
      </w:r>
      <w:proofErr w:type="gramStart"/>
      <w:r>
        <w:rPr>
          <w:rFonts w:ascii="Comic Sans MS" w:hAnsi="Comic Sans MS"/>
          <w:sz w:val="28"/>
          <w:lang w:val="fi-FI"/>
        </w:rPr>
        <w:t xml:space="preserve">juontuivat </w:t>
      </w:r>
      <w:r w:rsidR="00FE06DA">
        <w:rPr>
          <w:rFonts w:ascii="Comic Sans MS" w:hAnsi="Comic Sans MS"/>
          <w:sz w:val="28"/>
          <w:lang w:val="fi-FI"/>
        </w:rPr>
        <w:t xml:space="preserve"> maan</w:t>
      </w:r>
      <w:proofErr w:type="gramEnd"/>
      <w:r w:rsidR="00FE06DA">
        <w:rPr>
          <w:rFonts w:ascii="Comic Sans MS" w:hAnsi="Comic Sans MS"/>
          <w:sz w:val="28"/>
          <w:lang w:val="fi-FI"/>
        </w:rPr>
        <w:t xml:space="preserve"> ilmasto- ja muista luonnonoloista. Esihistorialliseen aikaan kuolleet haudattiin aavikon </w:t>
      </w:r>
      <w:proofErr w:type="gramStart"/>
      <w:r w:rsidR="00FE06DA">
        <w:rPr>
          <w:rFonts w:ascii="Comic Sans MS" w:hAnsi="Comic Sans MS"/>
          <w:sz w:val="28"/>
          <w:lang w:val="fi-FI"/>
        </w:rPr>
        <w:t>hiekkaan  eläimen</w:t>
      </w:r>
      <w:proofErr w:type="gramEnd"/>
      <w:r w:rsidR="00FE06DA">
        <w:rPr>
          <w:rFonts w:ascii="Comic Sans MS" w:hAnsi="Comic Sans MS"/>
          <w:sz w:val="28"/>
          <w:lang w:val="fi-FI"/>
        </w:rPr>
        <w:t xml:space="preserve"> vuotaan tai kaislamattoon käärittyinä. </w:t>
      </w:r>
      <w:r w:rsidR="0032119A">
        <w:rPr>
          <w:rFonts w:ascii="Comic Sans MS" w:hAnsi="Comic Sans MS"/>
          <w:sz w:val="28"/>
          <w:lang w:val="fi-FI"/>
        </w:rPr>
        <w:t xml:space="preserve">Kuumassa ja kuivassa ympäristössä vesi haihtui kalmosta, jolloin syntyi pitkäikäinen luonnonmuumio. </w:t>
      </w:r>
    </w:p>
    <w:p w:rsidR="0032119A" w:rsidRDefault="0032119A" w:rsidP="00E87023">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2" name="Kuva 2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32119A" w:rsidRDefault="0032119A" w:rsidP="00E87023">
      <w:pPr>
        <w:rPr>
          <w:rFonts w:ascii="Comic Sans MS" w:hAnsi="Comic Sans MS"/>
          <w:sz w:val="28"/>
          <w:lang w:val="fi-FI"/>
        </w:rPr>
      </w:pPr>
      <w:r>
        <w:rPr>
          <w:rFonts w:ascii="Comic Sans MS" w:hAnsi="Comic Sans MS"/>
          <w:sz w:val="28"/>
          <w:lang w:val="fi-FI"/>
        </w:rPr>
        <w:t>Kun kuolleille historiallisella ajan alussa ryhdyttiin rakentamaan arkkuja ja hautoja, luonnon säilyttävä vaikutus ei enää tepsinyt, vaan kalmo mätäni. Muinais</w:t>
      </w:r>
      <w:r w:rsidR="003F0436">
        <w:rPr>
          <w:rFonts w:ascii="Comic Sans MS" w:hAnsi="Comic Sans MS"/>
          <w:sz w:val="28"/>
          <w:lang w:val="fi-FI"/>
        </w:rPr>
        <w:t xml:space="preserve">egyptiläisten uskonkäsitysten mukaan maallisen ruumiin säilyminen oli toivotun tuonpuoleisen elämän edellytys. Niin ryhdyttiinkin tutkimaan, </w:t>
      </w:r>
      <w:r w:rsidR="00D351AB">
        <w:rPr>
          <w:rFonts w:ascii="Comic Sans MS" w:hAnsi="Comic Sans MS"/>
          <w:sz w:val="28"/>
          <w:lang w:val="fi-FI"/>
        </w:rPr>
        <w:t>millä tavoin ruumiin mätäneminen voitiin estää.</w:t>
      </w:r>
    </w:p>
    <w:p w:rsidR="00D351AB" w:rsidRDefault="00D351AB" w:rsidP="00E87023">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3" name="Kuva 2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D2247A" w:rsidRDefault="00D2247A" w:rsidP="00E87023">
      <w:pPr>
        <w:rPr>
          <w:rFonts w:ascii="Comic Sans MS" w:hAnsi="Comic Sans MS"/>
          <w:sz w:val="28"/>
          <w:lang w:val="fi-FI"/>
        </w:rPr>
      </w:pPr>
      <w:r>
        <w:rPr>
          <w:rFonts w:ascii="Comic Sans MS" w:hAnsi="Comic Sans MS"/>
          <w:sz w:val="28"/>
          <w:lang w:val="fi-FI"/>
        </w:rPr>
        <w:t xml:space="preserve">Ensimmäisissä tällaisissa kokeiluissa ruumis käärittiin tiiviisti pellavasiteisiin. Silloin huomattiin, että mätäneminen voitiin estää vain, jos elimet poistettiin rinta – ja vatsaontelosta. </w:t>
      </w:r>
      <w:r w:rsidR="006B3769">
        <w:rPr>
          <w:rFonts w:ascii="Comic Sans MS" w:hAnsi="Comic Sans MS"/>
          <w:sz w:val="28"/>
          <w:lang w:val="fi-FI"/>
        </w:rPr>
        <w:t xml:space="preserve">Tämä ilmiö nähtiin luonnossa linnuista, kaloista ja muista ravinnoksi pyydystetyistä eläimistä. Nekin säilyivät vain, jos sisäelimet poistettiin. Siksi vanhan valtakunnan palsamoijat ryhtyivät avaamaan </w:t>
      </w:r>
      <w:r w:rsidR="00CC7DA0">
        <w:rPr>
          <w:rFonts w:ascii="Comic Sans MS" w:hAnsi="Comic Sans MS"/>
          <w:sz w:val="28"/>
          <w:lang w:val="fi-FI"/>
        </w:rPr>
        <w:t xml:space="preserve">kuolleiden vatsaontelot ja </w:t>
      </w:r>
      <w:proofErr w:type="gramStart"/>
      <w:r w:rsidR="00CC7DA0">
        <w:rPr>
          <w:rFonts w:ascii="Comic Sans MS" w:hAnsi="Comic Sans MS"/>
          <w:sz w:val="28"/>
          <w:lang w:val="fi-FI"/>
        </w:rPr>
        <w:t>poistamaan  suolet</w:t>
      </w:r>
      <w:proofErr w:type="gramEnd"/>
      <w:r w:rsidR="00CC7DA0">
        <w:rPr>
          <w:rFonts w:ascii="Comic Sans MS" w:hAnsi="Comic Sans MS"/>
          <w:sz w:val="28"/>
          <w:lang w:val="fi-FI"/>
        </w:rPr>
        <w:t xml:space="preserve"> ja muut elimet. On mahdollista, että ihmisruumiiden muumioinnissa otettiin käyttöön sama nestettä poistava suolaus, jolla säilöttiin kaloja ja lihaa. </w:t>
      </w:r>
    </w:p>
    <w:p w:rsidR="00D3237C" w:rsidRDefault="00D3237C" w:rsidP="00E87023">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4" name="Kuva 2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6C2BEB" w:rsidRDefault="006C2BEB" w:rsidP="00E87023">
      <w:pPr>
        <w:rPr>
          <w:rFonts w:ascii="Comic Sans MS" w:hAnsi="Comic Sans MS"/>
          <w:sz w:val="28"/>
          <w:lang w:val="fi-FI"/>
        </w:rPr>
      </w:pPr>
      <w:r>
        <w:rPr>
          <w:rFonts w:ascii="Comic Sans MS" w:hAnsi="Comic Sans MS"/>
          <w:sz w:val="28"/>
          <w:lang w:val="fi-FI"/>
        </w:rPr>
        <w:lastRenderedPageBreak/>
        <w:t xml:space="preserve">Vanhassa valtakunnassa ei kuitenkaan edes elimet poistamalla onnistuttu säilyttämään ruumiin kudoksia niin, että ne olisivat </w:t>
      </w:r>
      <w:r w:rsidR="00F9481C">
        <w:rPr>
          <w:rFonts w:ascii="Comic Sans MS" w:hAnsi="Comic Sans MS"/>
          <w:sz w:val="28"/>
          <w:lang w:val="fi-FI"/>
        </w:rPr>
        <w:t xml:space="preserve">kestäneet meidän aikaamme asti. Pellavakääreiden sisällä on nykyisin enää luita ja kudosjäänteitä, </w:t>
      </w:r>
      <w:r w:rsidR="00804C0B">
        <w:rPr>
          <w:rFonts w:ascii="Comic Sans MS" w:hAnsi="Comic Sans MS"/>
          <w:sz w:val="28"/>
          <w:lang w:val="fi-FI"/>
        </w:rPr>
        <w:t>jotka koskettaessa hajoavat herkästi tomuksi. It</w:t>
      </w:r>
      <w:r w:rsidR="00C77C2E">
        <w:rPr>
          <w:rFonts w:ascii="Comic Sans MS" w:hAnsi="Comic Sans MS"/>
          <w:sz w:val="28"/>
          <w:lang w:val="fi-FI"/>
        </w:rPr>
        <w:t>s</w:t>
      </w:r>
      <w:r w:rsidR="00804C0B">
        <w:rPr>
          <w:rFonts w:ascii="Comic Sans MS" w:hAnsi="Comic Sans MS"/>
          <w:sz w:val="28"/>
          <w:lang w:val="fi-FI"/>
        </w:rPr>
        <w:t xml:space="preserve">e kääreet sen sijaan ovat usein vielä </w:t>
      </w:r>
      <w:r w:rsidR="00C77C2E">
        <w:rPr>
          <w:rFonts w:ascii="Comic Sans MS" w:hAnsi="Comic Sans MS"/>
          <w:sz w:val="28"/>
          <w:lang w:val="fi-FI"/>
        </w:rPr>
        <w:t xml:space="preserve">erittäin hyvässä kunnossa. Niistä nähdään, miten kovasti egyptiläiset yrittivät säilyttää ruumiin mahdollisimman samanlaisena ja toimivana myös kuoleman jälkeen. </w:t>
      </w:r>
      <w:r w:rsidR="00AC5C06">
        <w:rPr>
          <w:rFonts w:ascii="Comic Sans MS" w:hAnsi="Comic Sans MS"/>
          <w:sz w:val="28"/>
          <w:lang w:val="fi-FI"/>
        </w:rPr>
        <w:t>Usein muumioon muotoiltiin pellavasta sukupuolielimet, korvat, silmät, suu, nenä ja naisille rinnat, tai ainakin maalattiin kääreeseen kasvot. Uloimmat käärinliinat muotoiltiin kuosiltaan vaatteiksi – naisilla pitkäksi, vartalonmyötäiseksi puvuksi, miehillä lannevaatteeksi.</w:t>
      </w:r>
    </w:p>
    <w:p w:rsidR="00AC5C06" w:rsidRDefault="00AC5C06" w:rsidP="00E87023">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5" name="Kuva 2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364AF1" w:rsidRDefault="00364AF1" w:rsidP="00E87023">
      <w:pPr>
        <w:rPr>
          <w:rFonts w:ascii="Comic Sans MS" w:hAnsi="Comic Sans MS"/>
          <w:sz w:val="28"/>
          <w:lang w:val="fi-FI"/>
        </w:rPr>
      </w:pPr>
      <w:r>
        <w:rPr>
          <w:rFonts w:ascii="Comic Sans MS" w:hAnsi="Comic Sans MS"/>
          <w:sz w:val="28"/>
          <w:lang w:val="fi-FI"/>
        </w:rPr>
        <w:t xml:space="preserve">Muumiointitekniikan seuraava vaihe seurasi vasta keskivaltakunnassa, kun aivot poistettiin pääkopasta. Tätä tehtiin </w:t>
      </w:r>
      <w:r w:rsidR="00DB1B08">
        <w:rPr>
          <w:rFonts w:ascii="Comic Sans MS" w:hAnsi="Comic Sans MS"/>
          <w:sz w:val="28"/>
          <w:lang w:val="fi-FI"/>
        </w:rPr>
        <w:t>aluksi vain yksittäistapauksissa ja löydöistä päätellen pelkästään kuningasperheen lähipiirissä, siis korkeimmassa yhteiskuntaluokassa</w:t>
      </w:r>
      <w:r w:rsidR="0010469B">
        <w:rPr>
          <w:rFonts w:ascii="Comic Sans MS" w:hAnsi="Comic Sans MS"/>
          <w:sz w:val="28"/>
          <w:lang w:val="fi-FI"/>
        </w:rPr>
        <w:t xml:space="preserve">. Uudesta valtakunnasta lähtien tuli tavaksi poistaa palsamoinnissa aivojen lisäksi sisäelimet. Tällöin onnistuttiin viimeinkin säilömään kudokset niin, että ne säilyivät kolme ja puoli tuhatta vuotta meidän aikaamme saakka. </w:t>
      </w:r>
    </w:p>
    <w:p w:rsidR="006F7BA0" w:rsidRDefault="006F7BA0" w:rsidP="00E87023">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6" name="Kuva 2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4F2FE6" w:rsidRPr="00D21544" w:rsidRDefault="004F2FE6" w:rsidP="00E87023">
      <w:pPr>
        <w:rPr>
          <w:rFonts w:ascii="Comic Sans MS" w:hAnsi="Comic Sans MS"/>
          <w:sz w:val="28"/>
          <w:lang w:val="fi-FI"/>
        </w:rPr>
      </w:pPr>
      <w:r>
        <w:rPr>
          <w:rFonts w:ascii="Comic Sans MS" w:hAnsi="Comic Sans MS"/>
          <w:sz w:val="28"/>
          <w:lang w:val="fi-FI"/>
        </w:rPr>
        <w:t xml:space="preserve">Myös faraoiden valtakunnan luhistumisen jälkeen </w:t>
      </w:r>
      <w:r w:rsidR="00B03BFE">
        <w:rPr>
          <w:rFonts w:ascii="Comic Sans MS" w:hAnsi="Comic Sans MS"/>
          <w:sz w:val="28"/>
          <w:lang w:val="fi-FI"/>
        </w:rPr>
        <w:t xml:space="preserve">egyptiläiset palsamoivat kuolleet, joskaan eivät yleensä enää huolellisesti. Jopa koptilaiset munkit haudattiin vielä tällä tavoin, vaikka </w:t>
      </w:r>
      <w:proofErr w:type="gramStart"/>
      <w:r w:rsidR="00B03BFE">
        <w:rPr>
          <w:rFonts w:ascii="Comic Sans MS" w:hAnsi="Comic Sans MS"/>
          <w:sz w:val="28"/>
          <w:lang w:val="fi-FI"/>
        </w:rPr>
        <w:t>kristillinen  kirkko</w:t>
      </w:r>
      <w:proofErr w:type="gramEnd"/>
      <w:r w:rsidR="00B03BFE">
        <w:rPr>
          <w:rFonts w:ascii="Comic Sans MS" w:hAnsi="Comic Sans MS"/>
          <w:sz w:val="28"/>
          <w:lang w:val="fi-FI"/>
        </w:rPr>
        <w:t xml:space="preserve"> tuomitsi tavan pakanallisena. Lopulta palsamoinnista luovuttiin</w:t>
      </w:r>
      <w:r w:rsidR="00E075E1">
        <w:rPr>
          <w:rFonts w:ascii="Comic Sans MS" w:hAnsi="Comic Sans MS"/>
          <w:sz w:val="28"/>
          <w:lang w:val="fi-FI"/>
        </w:rPr>
        <w:t xml:space="preserve"> Egyptissä 300-luvulla jKr.</w:t>
      </w:r>
    </w:p>
    <w:p w:rsidR="00B30B68" w:rsidRPr="00D21544" w:rsidRDefault="00B30B68" w:rsidP="00E87023">
      <w:pPr>
        <w:rPr>
          <w:lang w:val="fi-FI"/>
        </w:rPr>
      </w:pPr>
    </w:p>
    <w:p w:rsidR="00B30B68" w:rsidRDefault="0042772D" w:rsidP="00E87023">
      <w:r>
        <w:rPr>
          <w:noProof/>
        </w:rPr>
        <w:lastRenderedPageBreak/>
        <w:drawing>
          <wp:inline distT="0" distB="0" distL="0" distR="0">
            <wp:extent cx="4683125" cy="182880"/>
            <wp:effectExtent l="19050" t="0" r="3175" b="0"/>
            <wp:docPr id="9" name="Kuva 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5A31F7" w:rsidRDefault="001279D7" w:rsidP="00B30B68">
      <w:pPr>
        <w:rPr>
          <w:sz w:val="32"/>
        </w:rPr>
      </w:pPr>
      <w:r w:rsidRPr="001279D7">
        <w:rPr>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75pt;height:50.95pt" fillcolor="yellow" strokecolor="#00b050">
            <v:shadow color="#868686"/>
            <v:textpath style="font-family:&quot;Arial Black&quot;;v-text-kern:t" trim="t" fitpath="t" string="Muumioinnin vaiheet "/>
          </v:shape>
        </w:pict>
      </w:r>
    </w:p>
    <w:p w:rsidR="005A31F7" w:rsidRDefault="00BF3CDD" w:rsidP="005A31F7">
      <w:pPr>
        <w:rPr>
          <w:rFonts w:ascii="Comic Sans MS" w:hAnsi="Comic Sans MS"/>
          <w:sz w:val="28"/>
          <w:lang w:val="fi-FI"/>
        </w:rPr>
      </w:pPr>
      <w:r w:rsidRPr="00BF3CDD">
        <w:rPr>
          <w:rFonts w:ascii="Comic Sans MS" w:hAnsi="Comic Sans MS"/>
          <w:sz w:val="28"/>
          <w:lang w:val="fi-FI"/>
        </w:rPr>
        <w:t xml:space="preserve">Tietomme muumioinnin vaiheista ja siinä vuosisatojen mittaan tapahtuneista menetelmien muutoksista perustuvat </w:t>
      </w:r>
      <w:r>
        <w:rPr>
          <w:rFonts w:ascii="Comic Sans MS" w:hAnsi="Comic Sans MS"/>
          <w:sz w:val="28"/>
          <w:lang w:val="fi-FI"/>
        </w:rPr>
        <w:t xml:space="preserve">kahteen lähteeseen. Itse muumioiden tutkimuksen </w:t>
      </w:r>
      <w:proofErr w:type="gramStart"/>
      <w:r>
        <w:rPr>
          <w:rFonts w:ascii="Comic Sans MS" w:hAnsi="Comic Sans MS"/>
          <w:sz w:val="28"/>
          <w:lang w:val="fi-FI"/>
        </w:rPr>
        <w:t xml:space="preserve">ohella </w:t>
      </w:r>
      <w:r w:rsidR="0059173F">
        <w:rPr>
          <w:rFonts w:ascii="Comic Sans MS" w:hAnsi="Comic Sans MS"/>
          <w:sz w:val="28"/>
          <w:lang w:val="fi-FI"/>
        </w:rPr>
        <w:t xml:space="preserve"> käytettävissämme</w:t>
      </w:r>
      <w:proofErr w:type="gramEnd"/>
      <w:r w:rsidR="0059173F">
        <w:rPr>
          <w:rFonts w:ascii="Comic Sans MS" w:hAnsi="Comic Sans MS"/>
          <w:sz w:val="28"/>
          <w:lang w:val="fi-FI"/>
        </w:rPr>
        <w:t xml:space="preserve"> ovat kreikkalaisen matkakirjailija </w:t>
      </w:r>
      <w:proofErr w:type="spellStart"/>
      <w:r w:rsidR="0059173F">
        <w:rPr>
          <w:rFonts w:ascii="Comic Sans MS" w:hAnsi="Comic Sans MS"/>
          <w:sz w:val="28"/>
          <w:lang w:val="fi-FI"/>
        </w:rPr>
        <w:t>Herodotoksen</w:t>
      </w:r>
      <w:proofErr w:type="spellEnd"/>
      <w:r w:rsidR="0059173F">
        <w:rPr>
          <w:rFonts w:ascii="Comic Sans MS" w:hAnsi="Comic Sans MS"/>
          <w:sz w:val="28"/>
          <w:lang w:val="fi-FI"/>
        </w:rPr>
        <w:t xml:space="preserve"> selostus 400-luvulta jKr. sekä </w:t>
      </w:r>
      <w:proofErr w:type="spellStart"/>
      <w:r w:rsidR="0059173F">
        <w:rPr>
          <w:rFonts w:ascii="Comic Sans MS" w:hAnsi="Comic Sans MS"/>
          <w:sz w:val="28"/>
          <w:lang w:val="fi-FI"/>
        </w:rPr>
        <w:t>Diodoroksen</w:t>
      </w:r>
      <w:proofErr w:type="spellEnd"/>
      <w:r w:rsidR="0059173F">
        <w:rPr>
          <w:rFonts w:ascii="Comic Sans MS" w:hAnsi="Comic Sans MS"/>
          <w:sz w:val="28"/>
          <w:lang w:val="fi-FI"/>
        </w:rPr>
        <w:t xml:space="preserve"> </w:t>
      </w:r>
      <w:r w:rsidR="00955012">
        <w:rPr>
          <w:rFonts w:ascii="Comic Sans MS" w:hAnsi="Comic Sans MS"/>
          <w:sz w:val="28"/>
          <w:lang w:val="fi-FI"/>
        </w:rPr>
        <w:t>kirjoitukset</w:t>
      </w:r>
      <w:r w:rsidR="0059173F">
        <w:rPr>
          <w:rFonts w:ascii="Comic Sans MS" w:hAnsi="Comic Sans MS"/>
          <w:sz w:val="28"/>
          <w:lang w:val="fi-FI"/>
        </w:rPr>
        <w:t xml:space="preserve">. </w:t>
      </w:r>
    </w:p>
    <w:p w:rsidR="0059173F" w:rsidRDefault="0059173F" w:rsidP="005A31F7">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7" name="Kuva 2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6D7577" w:rsidRDefault="006D7577" w:rsidP="005A31F7">
      <w:pPr>
        <w:rPr>
          <w:rFonts w:ascii="Comic Sans MS" w:hAnsi="Comic Sans MS"/>
          <w:sz w:val="28"/>
          <w:lang w:val="fi-FI"/>
        </w:rPr>
      </w:pPr>
      <w:r>
        <w:rPr>
          <w:rFonts w:ascii="Comic Sans MS" w:hAnsi="Comic Sans MS"/>
          <w:sz w:val="28"/>
          <w:lang w:val="fi-FI"/>
        </w:rPr>
        <w:t xml:space="preserve">Sen sijaan egyptiläiset lähteet, joita on säilynyt runsaasti hautojen ja temppeleiden seinien teksti- ja kuvakoristelussa sekä papyruksissa, eivät käsittele palsamoinnin tekniikkaa. Vain kahdessa roomalaiskauden papyruksessa </w:t>
      </w:r>
      <w:proofErr w:type="gramStart"/>
      <w:r>
        <w:rPr>
          <w:rFonts w:ascii="Comic Sans MS" w:hAnsi="Comic Sans MS"/>
          <w:sz w:val="28"/>
          <w:lang w:val="fi-FI"/>
        </w:rPr>
        <w:t>kuvataan  ns</w:t>
      </w:r>
      <w:proofErr w:type="gramEnd"/>
      <w:r>
        <w:rPr>
          <w:rFonts w:ascii="Comic Sans MS" w:hAnsi="Comic Sans MS"/>
          <w:sz w:val="28"/>
          <w:lang w:val="fi-FI"/>
        </w:rPr>
        <w:t xml:space="preserve">. palsamointirituaalia, mutta nekin ovat rituaalisia ohjeistoja siitä, miten eri ruumiinosat tuli voidella, kääriä ja suojata maagisesti amuletein  ja loitsuin. Varsinaista ruumiin </w:t>
      </w:r>
      <w:proofErr w:type="spellStart"/>
      <w:r>
        <w:rPr>
          <w:rFonts w:ascii="Comic Sans MS" w:hAnsi="Comic Sans MS"/>
          <w:sz w:val="28"/>
          <w:lang w:val="fi-FI"/>
        </w:rPr>
        <w:t>säilöistekniikkaa</w:t>
      </w:r>
      <w:proofErr w:type="spellEnd"/>
      <w:r>
        <w:rPr>
          <w:rFonts w:ascii="Comic Sans MS" w:hAnsi="Comic Sans MS"/>
          <w:sz w:val="28"/>
          <w:lang w:val="fi-FI"/>
        </w:rPr>
        <w:t xml:space="preserve"> ei selitetä. </w:t>
      </w:r>
    </w:p>
    <w:p w:rsidR="00F543D7" w:rsidRDefault="00F543D7"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6" name="Kuva 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F543D7" w:rsidRDefault="00F543D7" w:rsidP="005A31F7">
      <w:pPr>
        <w:rPr>
          <w:rFonts w:ascii="Comic Sans MS" w:hAnsi="Comic Sans MS"/>
          <w:sz w:val="28"/>
          <w:lang w:val="fi-FI"/>
        </w:rPr>
      </w:pPr>
      <w:proofErr w:type="spellStart"/>
      <w:r>
        <w:rPr>
          <w:rFonts w:ascii="Comic Sans MS" w:hAnsi="Comic Sans MS"/>
          <w:sz w:val="28"/>
          <w:lang w:val="fi-FI"/>
        </w:rPr>
        <w:t>Herodotoksen</w:t>
      </w:r>
      <w:proofErr w:type="spellEnd"/>
      <w:r>
        <w:rPr>
          <w:rFonts w:ascii="Comic Sans MS" w:hAnsi="Comic Sans MS"/>
          <w:sz w:val="28"/>
          <w:lang w:val="fi-FI"/>
        </w:rPr>
        <w:t xml:space="preserve"> seostukset ovat jopa muumioiden tutki</w:t>
      </w:r>
      <w:r w:rsidR="002A569E">
        <w:rPr>
          <w:rFonts w:ascii="Comic Sans MS" w:hAnsi="Comic Sans MS"/>
          <w:sz w:val="28"/>
          <w:lang w:val="fi-FI"/>
        </w:rPr>
        <w:t xml:space="preserve">muksen nykytietämykseen verrattuina hätkähdyttävän tarkkoja. Hänellä on täytynyt olla erittäin hyvä tiedonlähde. Hän joko seurasi Egyptissä palsamointia omin silmin tai sitten menetelmä selitettiin hänelle tarkasti. Viime vuosien arkeologisten löytöjen ja uusimpien muumiotutkimusten pohjalta pystymme tulkitsemaan </w:t>
      </w:r>
      <w:proofErr w:type="spellStart"/>
      <w:r w:rsidR="002A569E">
        <w:rPr>
          <w:rFonts w:ascii="Comic Sans MS" w:hAnsi="Comic Sans MS"/>
          <w:sz w:val="28"/>
          <w:lang w:val="fi-FI"/>
        </w:rPr>
        <w:t>Herodotoksen</w:t>
      </w:r>
      <w:proofErr w:type="spellEnd"/>
      <w:r w:rsidR="002A569E">
        <w:rPr>
          <w:rFonts w:ascii="Comic Sans MS" w:hAnsi="Comic Sans MS"/>
          <w:sz w:val="28"/>
          <w:lang w:val="fi-FI"/>
        </w:rPr>
        <w:t xml:space="preserve"> tekstin varsin tarkasti ja täsmentämään eräitä kohtia. Hän kirjoittaa </w:t>
      </w:r>
      <w:proofErr w:type="gramStart"/>
      <w:r w:rsidR="002A569E">
        <w:rPr>
          <w:rFonts w:ascii="Comic Sans MS" w:hAnsi="Comic Sans MS"/>
          <w:sz w:val="28"/>
          <w:lang w:val="fi-FI"/>
        </w:rPr>
        <w:t>mm. :</w:t>
      </w:r>
      <w:proofErr w:type="gramEnd"/>
      <w:r w:rsidR="002A569E">
        <w:rPr>
          <w:rFonts w:ascii="Comic Sans MS" w:hAnsi="Comic Sans MS"/>
          <w:sz w:val="28"/>
          <w:lang w:val="fi-FI"/>
        </w:rPr>
        <w:t xml:space="preserve"> ”Itkuvirren jälkeen… kuollut viedään palsamoitavaksi. On ihmisiä, </w:t>
      </w:r>
      <w:r w:rsidR="002A569E">
        <w:rPr>
          <w:rFonts w:ascii="Comic Sans MS" w:hAnsi="Comic Sans MS"/>
          <w:sz w:val="28"/>
          <w:lang w:val="fi-FI"/>
        </w:rPr>
        <w:lastRenderedPageBreak/>
        <w:t xml:space="preserve">jotka ovat ottaneet tämän taidon ammatikseen ja pitävät sitä perintönä.” </w:t>
      </w:r>
    </w:p>
    <w:p w:rsidR="002A569E" w:rsidRDefault="002A569E"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7" name="Kuva 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421FE8" w:rsidRDefault="002B3F40" w:rsidP="005A31F7">
      <w:pPr>
        <w:rPr>
          <w:rFonts w:ascii="Comic Sans MS" w:hAnsi="Comic Sans MS"/>
          <w:sz w:val="28"/>
          <w:lang w:val="fi-FI"/>
        </w:rPr>
      </w:pPr>
      <w:r>
        <w:rPr>
          <w:rFonts w:ascii="Comic Sans MS" w:hAnsi="Comic Sans MS"/>
          <w:sz w:val="28"/>
          <w:lang w:val="fi-FI"/>
        </w:rPr>
        <w:t xml:space="preserve">Palsamoijat tekivät työtään syrjässä asutuskeskuksista Niilin tai jonkin siitä haarautuvaan </w:t>
      </w:r>
      <w:proofErr w:type="gramStart"/>
      <w:r>
        <w:rPr>
          <w:rFonts w:ascii="Comic Sans MS" w:hAnsi="Comic Sans MS"/>
          <w:sz w:val="28"/>
          <w:lang w:val="fi-FI"/>
        </w:rPr>
        <w:t>kastelukanavan  varrella</w:t>
      </w:r>
      <w:proofErr w:type="gramEnd"/>
      <w:r>
        <w:rPr>
          <w:rFonts w:ascii="Comic Sans MS" w:hAnsi="Comic Sans MS"/>
          <w:sz w:val="28"/>
          <w:lang w:val="fi-FI"/>
        </w:rPr>
        <w:t>, sillä ruumiin pesuun tarvittiin runsaasti vettä. Muumioihin sattumalta takertuneesta kasviaineksista nähdään, että palsamointi tapahtui ulkosalla. Ruumis nostettiin puu – tai kivipöydälle, jonka sivuilla oli koristeena tyylitellyt leijonat. Kuninkaallisten palsamointi tapahtui varmasti hienoimmilla pöydillä. Niitä voi</w:t>
      </w:r>
      <w:r w:rsidR="00421FE8">
        <w:rPr>
          <w:rFonts w:ascii="Comic Sans MS" w:hAnsi="Comic Sans MS"/>
          <w:sz w:val="28"/>
          <w:lang w:val="fi-FI"/>
        </w:rPr>
        <w:t xml:space="preserve">taneen verrata </w:t>
      </w:r>
      <w:proofErr w:type="gramStart"/>
      <w:r w:rsidR="00421FE8">
        <w:rPr>
          <w:rFonts w:ascii="Comic Sans MS" w:hAnsi="Comic Sans MS"/>
          <w:sz w:val="28"/>
          <w:lang w:val="fi-FI"/>
        </w:rPr>
        <w:t>alabasteripöytiin,  joita</w:t>
      </w:r>
      <w:proofErr w:type="gramEnd"/>
      <w:r w:rsidR="00421FE8">
        <w:rPr>
          <w:rFonts w:ascii="Comic Sans MS" w:hAnsi="Comic Sans MS"/>
          <w:sz w:val="28"/>
          <w:lang w:val="fi-FI"/>
        </w:rPr>
        <w:t xml:space="preserve"> käytettiin Apis-härkien muumiointiin. Tällaisia mutta pieniä alabasteripöytiä, joilla mahdollisesti käsiteltiin sisäelimiä, on löydetty vanhan valtakunnan aikaisen kuningas </w:t>
      </w:r>
      <w:proofErr w:type="spellStart"/>
      <w:r w:rsidR="00421FE8">
        <w:rPr>
          <w:rFonts w:ascii="Comic Sans MS" w:hAnsi="Comic Sans MS"/>
          <w:sz w:val="28"/>
          <w:lang w:val="fi-FI"/>
        </w:rPr>
        <w:t>Djoserin</w:t>
      </w:r>
      <w:proofErr w:type="spellEnd"/>
      <w:r w:rsidR="00421FE8">
        <w:rPr>
          <w:rFonts w:ascii="Comic Sans MS" w:hAnsi="Comic Sans MS"/>
          <w:sz w:val="28"/>
          <w:lang w:val="fi-FI"/>
        </w:rPr>
        <w:t xml:space="preserve"> pyramidialueelta Sakkarasta. </w:t>
      </w:r>
    </w:p>
    <w:p w:rsidR="002B3F40" w:rsidRDefault="00421FE8"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1" name="Kuva 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CF77FE" w:rsidRDefault="00CF77FE" w:rsidP="005A31F7">
      <w:pPr>
        <w:rPr>
          <w:rFonts w:ascii="Comic Sans MS" w:hAnsi="Comic Sans MS"/>
          <w:sz w:val="28"/>
          <w:lang w:val="fi-FI"/>
        </w:rPr>
      </w:pPr>
      <w:proofErr w:type="spellStart"/>
      <w:r>
        <w:rPr>
          <w:rFonts w:ascii="Comic Sans MS" w:hAnsi="Comic Sans MS"/>
          <w:sz w:val="28"/>
          <w:lang w:val="fi-FI"/>
        </w:rPr>
        <w:t>Herodotoksen</w:t>
      </w:r>
      <w:proofErr w:type="spellEnd"/>
      <w:r>
        <w:rPr>
          <w:rFonts w:ascii="Comic Sans MS" w:hAnsi="Comic Sans MS"/>
          <w:sz w:val="28"/>
          <w:lang w:val="fi-FI"/>
        </w:rPr>
        <w:t xml:space="preserve"> mukaan palsamoijat aloittivat työnsä kuolleen päästä irrottamalla kallosta aivot: ”Ensin he vetävät koukkupäisellä rautalangalla aivot ulos sierainten kautta, ja otettuaan ne ulos he tiputtivat sisään hartsimaista nestettä.”</w:t>
      </w:r>
    </w:p>
    <w:p w:rsidR="00CF77FE" w:rsidRDefault="00CF77FE"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2" name="Kuva 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EF5B94" w:rsidRDefault="00EF5B94" w:rsidP="005A31F7">
      <w:pPr>
        <w:rPr>
          <w:rFonts w:ascii="Comic Sans MS" w:hAnsi="Comic Sans MS"/>
          <w:sz w:val="28"/>
          <w:lang w:val="fi-FI"/>
        </w:rPr>
      </w:pPr>
      <w:r>
        <w:rPr>
          <w:rFonts w:ascii="Comic Sans MS" w:hAnsi="Comic Sans MS"/>
          <w:sz w:val="28"/>
          <w:lang w:val="fi-FI"/>
        </w:rPr>
        <w:t xml:space="preserve">Lukuisissa egyptiläisissä museoissa on nykyisin näitä muumioiden palsamoinnissa käytettyjä hakoja. Ne ovat säilyneet, koska muumioinnissa käytetyt välineet haudattiin </w:t>
      </w:r>
      <w:r w:rsidR="00BD7321">
        <w:rPr>
          <w:rFonts w:ascii="Comic Sans MS" w:hAnsi="Comic Sans MS"/>
          <w:sz w:val="28"/>
          <w:lang w:val="fi-FI"/>
        </w:rPr>
        <w:t>joskus rituaalisesti kuolleen mukaan. Haat eivät kuitenkaan ole rautaa, kuten</w:t>
      </w:r>
      <w:r w:rsidR="00BD7321" w:rsidRPr="00BD7321">
        <w:rPr>
          <w:rFonts w:ascii="Comic Sans MS" w:hAnsi="Comic Sans MS"/>
          <w:sz w:val="28"/>
          <w:lang w:val="fi-FI"/>
        </w:rPr>
        <w:t xml:space="preserve"> </w:t>
      </w:r>
      <w:proofErr w:type="spellStart"/>
      <w:r w:rsidR="00BD7321">
        <w:rPr>
          <w:rFonts w:ascii="Comic Sans MS" w:hAnsi="Comic Sans MS"/>
          <w:sz w:val="28"/>
          <w:lang w:val="fi-FI"/>
        </w:rPr>
        <w:t>Herodotos</w:t>
      </w:r>
      <w:proofErr w:type="spellEnd"/>
      <w:r w:rsidR="00BD7321">
        <w:rPr>
          <w:rFonts w:ascii="Comic Sans MS" w:hAnsi="Comic Sans MS"/>
          <w:sz w:val="28"/>
          <w:lang w:val="fi-FI"/>
        </w:rPr>
        <w:t xml:space="preserve"> kirjoittaa, vaan pronssia. Ne ovat noin 40 cm pitkiä. Työvälineen kärjen muoto vaihteli. Se oli neulamainen, koukkupäinen tai jopa kierukkamainen. Palsamoijalla oli luultavasti kokonainen sarja erilaisia hakoja, sillä hän </w:t>
      </w:r>
      <w:r w:rsidR="00BD7321">
        <w:rPr>
          <w:rFonts w:ascii="Comic Sans MS" w:hAnsi="Comic Sans MS"/>
          <w:sz w:val="28"/>
          <w:lang w:val="fi-FI"/>
        </w:rPr>
        <w:lastRenderedPageBreak/>
        <w:t xml:space="preserve">tarvitsi niitä paitsi puhkaistessaan nenän kautta kallon seulaluun </w:t>
      </w:r>
      <w:r w:rsidR="00BD7321">
        <w:rPr>
          <w:rStyle w:val="Alaviitteenviite"/>
          <w:rFonts w:ascii="Comic Sans MS" w:hAnsi="Comic Sans MS"/>
          <w:sz w:val="28"/>
          <w:lang w:val="fi-FI"/>
        </w:rPr>
        <w:footnoteReference w:id="1"/>
      </w:r>
      <w:r w:rsidR="00BD7321">
        <w:rPr>
          <w:rFonts w:ascii="Comic Sans MS" w:hAnsi="Comic Sans MS"/>
          <w:sz w:val="28"/>
          <w:lang w:val="fi-FI"/>
        </w:rPr>
        <w:t xml:space="preserve">päästäkseen käsiksi aivokoppaan myös vetäessään ulos aivomassan ja </w:t>
      </w:r>
      <w:proofErr w:type="gramStart"/>
      <w:r w:rsidR="00BD7321">
        <w:rPr>
          <w:rFonts w:ascii="Comic Sans MS" w:hAnsi="Comic Sans MS"/>
          <w:sz w:val="28"/>
          <w:lang w:val="fi-FI"/>
        </w:rPr>
        <w:t>–kalvot</w:t>
      </w:r>
      <w:proofErr w:type="gramEnd"/>
      <w:r w:rsidR="00BD7321">
        <w:rPr>
          <w:rFonts w:ascii="Comic Sans MS" w:hAnsi="Comic Sans MS"/>
          <w:sz w:val="28"/>
          <w:lang w:val="fi-FI"/>
        </w:rPr>
        <w:t>. Muumioiden tutkimuksissa on kuitenkin todettu, etteivät palsamoijat aina poistaneet aivoja nenän kautta, vaan käyttivät tarkoitukseen usein takaraivoluun niska-aukkoa</w:t>
      </w:r>
    </w:p>
    <w:p w:rsidR="00BD7321" w:rsidRDefault="00BD7321" w:rsidP="005A31F7">
      <w:pPr>
        <w:rPr>
          <w:rFonts w:ascii="Comic Sans MS" w:hAnsi="Comic Sans MS"/>
          <w:sz w:val="28"/>
          <w:lang w:val="fi-FI"/>
        </w:rPr>
      </w:pPr>
      <w:r>
        <w:rPr>
          <w:rFonts w:ascii="Comic Sans MS" w:hAnsi="Comic Sans MS"/>
          <w:noProof/>
          <w:sz w:val="28"/>
        </w:rPr>
        <w:drawing>
          <wp:inline distT="0" distB="0" distL="0" distR="0">
            <wp:extent cx="4572638" cy="3877216"/>
            <wp:effectExtent l="0" t="0" r="0" b="0"/>
            <wp:docPr id="4" name="Kuva 2" descr="seulalu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laluu.png"/>
                    <pic:cNvPicPr/>
                  </pic:nvPicPr>
                  <pic:blipFill>
                    <a:blip r:embed="rId8" cstate="print"/>
                    <a:stretch>
                      <a:fillRect/>
                    </a:stretch>
                  </pic:blipFill>
                  <pic:spPr>
                    <a:xfrm>
                      <a:off x="0" y="0"/>
                      <a:ext cx="4572638" cy="3877216"/>
                    </a:xfrm>
                    <a:prstGeom prst="rect">
                      <a:avLst/>
                    </a:prstGeom>
                  </pic:spPr>
                </pic:pic>
              </a:graphicData>
            </a:graphic>
          </wp:inline>
        </w:drawing>
      </w:r>
    </w:p>
    <w:p w:rsidR="00BD7321" w:rsidRDefault="005B2F8A"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10" name="Kuva 1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023284" w:rsidRDefault="00023284" w:rsidP="005A31F7">
      <w:pPr>
        <w:rPr>
          <w:rFonts w:ascii="Comic Sans MS" w:hAnsi="Comic Sans MS"/>
          <w:sz w:val="28"/>
          <w:lang w:val="fi-FI"/>
        </w:rPr>
      </w:pPr>
      <w:r>
        <w:rPr>
          <w:rFonts w:ascii="Comic Sans MS" w:hAnsi="Comic Sans MS"/>
          <w:sz w:val="28"/>
          <w:lang w:val="fi-FI"/>
        </w:rPr>
        <w:t xml:space="preserve">Tyhjennettyyn aivokoppaan kaadettiin </w:t>
      </w:r>
      <w:proofErr w:type="spellStart"/>
      <w:r>
        <w:rPr>
          <w:rFonts w:ascii="Comic Sans MS" w:hAnsi="Comic Sans MS"/>
          <w:sz w:val="28"/>
          <w:lang w:val="fi-FI"/>
        </w:rPr>
        <w:t>Herodotoksen</w:t>
      </w:r>
      <w:proofErr w:type="spellEnd"/>
      <w:r>
        <w:rPr>
          <w:rFonts w:ascii="Comic Sans MS" w:hAnsi="Comic Sans MS"/>
          <w:sz w:val="28"/>
          <w:lang w:val="fi-FI"/>
        </w:rPr>
        <w:t xml:space="preserve"> mukaan hartsimaista nestettä. Tälle aineelle viime </w:t>
      </w:r>
      <w:proofErr w:type="gramStart"/>
      <w:r>
        <w:rPr>
          <w:rFonts w:ascii="Comic Sans MS" w:hAnsi="Comic Sans MS"/>
          <w:sz w:val="28"/>
          <w:lang w:val="fi-FI"/>
        </w:rPr>
        <w:t>vuosina  tehdyissä</w:t>
      </w:r>
      <w:proofErr w:type="gramEnd"/>
      <w:r>
        <w:rPr>
          <w:rFonts w:ascii="Comic Sans MS" w:hAnsi="Comic Sans MS"/>
          <w:sz w:val="28"/>
          <w:lang w:val="fi-FI"/>
        </w:rPr>
        <w:t xml:space="preserve"> kemiallisissa analyyseissä on ilmennyt, että se oli valmistettu sekoittamalla eri havupuiden pihkaa, mehiläisvahaa ja aromaattisia kasviöljyjä. Pihkaa kuten siihen joskus sekoitettua bitumia</w:t>
      </w:r>
      <w:r>
        <w:rPr>
          <w:rStyle w:val="Alaviitteenviite"/>
          <w:rFonts w:ascii="Comic Sans MS" w:hAnsi="Comic Sans MS"/>
          <w:sz w:val="28"/>
          <w:lang w:val="fi-FI"/>
        </w:rPr>
        <w:footnoteReference w:id="2"/>
      </w:r>
      <w:r>
        <w:rPr>
          <w:rFonts w:ascii="Comic Sans MS" w:hAnsi="Comic Sans MS"/>
          <w:sz w:val="28"/>
          <w:lang w:val="fi-FI"/>
        </w:rPr>
        <w:t xml:space="preserve"> tuotiin </w:t>
      </w:r>
      <w:r>
        <w:rPr>
          <w:rFonts w:ascii="Comic Sans MS" w:hAnsi="Comic Sans MS"/>
          <w:sz w:val="28"/>
          <w:lang w:val="fi-FI"/>
        </w:rPr>
        <w:lastRenderedPageBreak/>
        <w:t xml:space="preserve">Palestiinasta, joten yksityishenkilöt saivat sitä käyttöönsä ainoastaan valtion viranomaisilta tai temppelistä. </w:t>
      </w:r>
    </w:p>
    <w:p w:rsidR="00023284" w:rsidRDefault="00023284"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11" name="Kuva 1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9F5B90" w:rsidRDefault="009F5B90" w:rsidP="005A31F7">
      <w:pPr>
        <w:rPr>
          <w:rFonts w:ascii="Comic Sans MS" w:hAnsi="Comic Sans MS"/>
          <w:sz w:val="28"/>
          <w:lang w:val="fi-FI"/>
        </w:rPr>
      </w:pPr>
      <w:r>
        <w:rPr>
          <w:rFonts w:ascii="Comic Sans MS" w:hAnsi="Comic Sans MS"/>
          <w:sz w:val="28"/>
          <w:lang w:val="fi-FI"/>
        </w:rPr>
        <w:t xml:space="preserve">Eri ainekset nesteytettiin kuumentamalla, jotta ne voitiin kaataa aivokoppaan, jossa ne viiletessään jähmettyivät. Hartsiseos näkyy erittäin selvästi röntgentutkimuksessa, varsinkin kerroskuvauksessa. Viime vuosina on </w:t>
      </w:r>
      <w:proofErr w:type="gramStart"/>
      <w:r>
        <w:rPr>
          <w:rFonts w:ascii="Comic Sans MS" w:hAnsi="Comic Sans MS"/>
          <w:sz w:val="28"/>
          <w:lang w:val="fi-FI"/>
        </w:rPr>
        <w:t>kuvannettu  tällä</w:t>
      </w:r>
      <w:proofErr w:type="gramEnd"/>
      <w:r>
        <w:rPr>
          <w:rFonts w:ascii="Comic Sans MS" w:hAnsi="Comic Sans MS"/>
          <w:sz w:val="28"/>
          <w:lang w:val="fi-FI"/>
        </w:rPr>
        <w:t xml:space="preserve"> tavoin lukuisia muumioita. Kuvista nähdään myös, että palsamoijien tekniikka ei suinkaan ollut vakiintunut, Joissakin tapauksissa he täyttivät aivokopan hartsiseoksen asemesta pellavalla. </w:t>
      </w:r>
    </w:p>
    <w:p w:rsidR="009F5B90" w:rsidRDefault="009F5B90"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12" name="Kuva 1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E1777C" w:rsidRDefault="00E1777C" w:rsidP="005A31F7">
      <w:pPr>
        <w:rPr>
          <w:rFonts w:ascii="Comic Sans MS" w:hAnsi="Comic Sans MS"/>
          <w:sz w:val="28"/>
          <w:lang w:val="fi-FI"/>
        </w:rPr>
      </w:pPr>
      <w:r>
        <w:rPr>
          <w:rFonts w:ascii="Comic Sans MS" w:hAnsi="Comic Sans MS"/>
          <w:sz w:val="28"/>
          <w:lang w:val="fi-FI"/>
        </w:rPr>
        <w:t xml:space="preserve">Pään käsittelyn jälkeen palsamoijan avasivat vatsaontelon. ”Sitten he leikkaavat terävällä etiopialaisella kivellä mahan auki pehmeitä osia pitkin ja ottavat kaikki sisäelimet ulos. </w:t>
      </w:r>
      <w:r w:rsidR="00F2227D">
        <w:rPr>
          <w:rFonts w:ascii="Comic Sans MS" w:hAnsi="Comic Sans MS"/>
          <w:sz w:val="28"/>
          <w:lang w:val="fi-FI"/>
        </w:rPr>
        <w:t xml:space="preserve">Pestyään ne ja huuhdeltuaan ne palmuviinissä he käsittelevät ne vielä kerran hienonnetulla suitsukkeelle.” Vatsanpeite avattiin aina solisluun harjun yläpuolelta vasemmalta. Keuhkot, maksa, mahalaukku ja suolet säilöttiin erikseen. Ne käärittiin pellavakankaaseen ja laitettiin omiin </w:t>
      </w:r>
      <w:proofErr w:type="spellStart"/>
      <w:r w:rsidR="00F2227D">
        <w:rPr>
          <w:rFonts w:ascii="Comic Sans MS" w:hAnsi="Comic Sans MS"/>
          <w:sz w:val="28"/>
          <w:lang w:val="fi-FI"/>
        </w:rPr>
        <w:t>kanooppiastioihinsa</w:t>
      </w:r>
      <w:proofErr w:type="spellEnd"/>
      <w:r w:rsidR="00F2227D">
        <w:rPr>
          <w:rFonts w:ascii="Comic Sans MS" w:hAnsi="Comic Sans MS"/>
          <w:sz w:val="28"/>
          <w:lang w:val="fi-FI"/>
        </w:rPr>
        <w:t xml:space="preserve">, jotka asetettiin hautaan muumion viereen. </w:t>
      </w:r>
      <w:proofErr w:type="spellStart"/>
      <w:r w:rsidR="00F2227D">
        <w:rPr>
          <w:rFonts w:ascii="Comic Sans MS" w:hAnsi="Comic Sans MS"/>
          <w:sz w:val="28"/>
          <w:lang w:val="fi-FI"/>
        </w:rPr>
        <w:t>Kanooppiastioita</w:t>
      </w:r>
      <w:proofErr w:type="spellEnd"/>
      <w:r w:rsidR="00F2227D">
        <w:rPr>
          <w:rFonts w:ascii="Comic Sans MS" w:hAnsi="Comic Sans MS"/>
          <w:sz w:val="28"/>
          <w:lang w:val="fi-FI"/>
        </w:rPr>
        <w:t xml:space="preserve"> tunnetaan vanhasta valtakunnasta lähtien. Aluksi ne olivat koruttomia ruukkuja, joissa oli litteä kansi, mutta myöhemmin kansi muotoiltiin ihmisen pääksi. Sisäelinten maagisesta suojeluksesta vastasi neljä </w:t>
      </w:r>
      <w:r w:rsidR="00EE25A4">
        <w:rPr>
          <w:rFonts w:ascii="Comic Sans MS" w:hAnsi="Comic Sans MS"/>
          <w:sz w:val="28"/>
          <w:lang w:val="fi-FI"/>
        </w:rPr>
        <w:t>erityisjumala</w:t>
      </w:r>
      <w:r w:rsidR="00624E8B">
        <w:rPr>
          <w:rFonts w:ascii="Comic Sans MS" w:hAnsi="Comic Sans MS"/>
          <w:sz w:val="28"/>
          <w:lang w:val="fi-FI"/>
        </w:rPr>
        <w:t xml:space="preserve">a ns. </w:t>
      </w:r>
      <w:proofErr w:type="spellStart"/>
      <w:r w:rsidR="00624E8B">
        <w:rPr>
          <w:rFonts w:ascii="Comic Sans MS" w:hAnsi="Comic Sans MS"/>
          <w:sz w:val="28"/>
          <w:lang w:val="fi-FI"/>
        </w:rPr>
        <w:t>Horus-lapset</w:t>
      </w:r>
      <w:proofErr w:type="spellEnd"/>
      <w:r w:rsidR="00624E8B">
        <w:rPr>
          <w:rFonts w:ascii="Comic Sans MS" w:hAnsi="Comic Sans MS"/>
          <w:sz w:val="28"/>
          <w:lang w:val="fi-FI"/>
        </w:rPr>
        <w:t xml:space="preserve">. Heistä </w:t>
      </w:r>
      <w:proofErr w:type="spellStart"/>
      <w:r w:rsidR="00624E8B">
        <w:rPr>
          <w:rFonts w:ascii="Comic Sans MS" w:hAnsi="Comic Sans MS"/>
          <w:sz w:val="28"/>
          <w:lang w:val="fi-FI"/>
        </w:rPr>
        <w:t>Amse</w:t>
      </w:r>
      <w:r w:rsidR="00EE25A4">
        <w:rPr>
          <w:rFonts w:ascii="Comic Sans MS" w:hAnsi="Comic Sans MS"/>
          <w:sz w:val="28"/>
          <w:lang w:val="fi-FI"/>
        </w:rPr>
        <w:t>t</w:t>
      </w:r>
      <w:proofErr w:type="spellEnd"/>
      <w:r w:rsidR="00EE25A4">
        <w:rPr>
          <w:rFonts w:ascii="Comic Sans MS" w:hAnsi="Comic Sans MS"/>
          <w:sz w:val="28"/>
          <w:lang w:val="fi-FI"/>
        </w:rPr>
        <w:t xml:space="preserve"> oli </w:t>
      </w:r>
      <w:r w:rsidR="00B529E0">
        <w:rPr>
          <w:rFonts w:ascii="Comic Sans MS" w:hAnsi="Comic Sans MS"/>
          <w:noProof/>
          <w:sz w:val="28"/>
        </w:rPr>
        <w:drawing>
          <wp:inline distT="0" distB="0" distL="0" distR="0">
            <wp:extent cx="814385" cy="1086928"/>
            <wp:effectExtent l="19050" t="0" r="4765" b="0"/>
            <wp:docPr id="14" name="Kuva 13" descr="Ihm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minen.jpg"/>
                    <pic:cNvPicPr/>
                  </pic:nvPicPr>
                  <pic:blipFill>
                    <a:blip r:embed="rId9" cstate="print"/>
                    <a:stretch>
                      <a:fillRect/>
                    </a:stretch>
                  </pic:blipFill>
                  <pic:spPr>
                    <a:xfrm>
                      <a:off x="0" y="0"/>
                      <a:ext cx="813469" cy="1085705"/>
                    </a:xfrm>
                    <a:prstGeom prst="rect">
                      <a:avLst/>
                    </a:prstGeom>
                  </pic:spPr>
                </pic:pic>
              </a:graphicData>
            </a:graphic>
          </wp:inline>
        </w:drawing>
      </w:r>
      <w:r w:rsidR="00EE25A4">
        <w:rPr>
          <w:rFonts w:ascii="Comic Sans MS" w:hAnsi="Comic Sans MS"/>
          <w:sz w:val="28"/>
          <w:lang w:val="fi-FI"/>
        </w:rPr>
        <w:t xml:space="preserve">ihmisen, </w:t>
      </w:r>
      <w:proofErr w:type="spellStart"/>
      <w:r w:rsidR="00EE25A4">
        <w:rPr>
          <w:rFonts w:ascii="Comic Sans MS" w:hAnsi="Comic Sans MS"/>
          <w:sz w:val="28"/>
          <w:lang w:val="fi-FI"/>
        </w:rPr>
        <w:lastRenderedPageBreak/>
        <w:t>Hapi</w:t>
      </w:r>
      <w:proofErr w:type="spellEnd"/>
      <w:r w:rsidR="00EE25A4">
        <w:rPr>
          <w:rFonts w:ascii="Comic Sans MS" w:hAnsi="Comic Sans MS"/>
          <w:sz w:val="28"/>
          <w:lang w:val="fi-FI"/>
        </w:rPr>
        <w:t xml:space="preserve"> </w:t>
      </w:r>
      <w:r w:rsidR="00B529E0">
        <w:rPr>
          <w:rFonts w:ascii="Comic Sans MS" w:hAnsi="Comic Sans MS"/>
          <w:noProof/>
          <w:sz w:val="28"/>
        </w:rPr>
        <w:drawing>
          <wp:inline distT="0" distB="0" distL="0" distR="0">
            <wp:extent cx="1231723" cy="845389"/>
            <wp:effectExtent l="19050" t="0" r="6527" b="0"/>
            <wp:docPr id="15" name="Kuva 14" descr="ap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na.jpg"/>
                    <pic:cNvPicPr/>
                  </pic:nvPicPr>
                  <pic:blipFill>
                    <a:blip r:embed="rId10" cstate="print"/>
                    <a:stretch>
                      <a:fillRect/>
                    </a:stretch>
                  </pic:blipFill>
                  <pic:spPr>
                    <a:xfrm>
                      <a:off x="0" y="0"/>
                      <a:ext cx="1233976" cy="846935"/>
                    </a:xfrm>
                    <a:prstGeom prst="rect">
                      <a:avLst/>
                    </a:prstGeom>
                  </pic:spPr>
                </pic:pic>
              </a:graphicData>
            </a:graphic>
          </wp:inline>
        </w:drawing>
      </w:r>
      <w:r w:rsidR="00EE25A4">
        <w:rPr>
          <w:rFonts w:ascii="Comic Sans MS" w:hAnsi="Comic Sans MS"/>
          <w:sz w:val="28"/>
          <w:lang w:val="fi-FI"/>
        </w:rPr>
        <w:t xml:space="preserve">apinan, </w:t>
      </w:r>
      <w:proofErr w:type="spellStart"/>
      <w:r w:rsidR="00EE25A4">
        <w:rPr>
          <w:rFonts w:ascii="Comic Sans MS" w:hAnsi="Comic Sans MS"/>
          <w:sz w:val="28"/>
          <w:lang w:val="fi-FI"/>
        </w:rPr>
        <w:t>Kebekhsenuef</w:t>
      </w:r>
      <w:proofErr w:type="spellEnd"/>
      <w:r w:rsidR="00EE25A4">
        <w:rPr>
          <w:rFonts w:ascii="Comic Sans MS" w:hAnsi="Comic Sans MS"/>
          <w:sz w:val="28"/>
          <w:lang w:val="fi-FI"/>
        </w:rPr>
        <w:t xml:space="preserve"> </w:t>
      </w:r>
      <w:r w:rsidR="00845435">
        <w:rPr>
          <w:rFonts w:ascii="Comic Sans MS" w:hAnsi="Comic Sans MS"/>
          <w:noProof/>
          <w:sz w:val="28"/>
        </w:rPr>
        <w:drawing>
          <wp:inline distT="0" distB="0" distL="0" distR="0">
            <wp:extent cx="1425706" cy="966158"/>
            <wp:effectExtent l="19050" t="0" r="3044" b="0"/>
            <wp:docPr id="17" name="Kuva 16" descr="ha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kka.jpg"/>
                    <pic:cNvPicPr/>
                  </pic:nvPicPr>
                  <pic:blipFill>
                    <a:blip r:embed="rId11" cstate="print"/>
                    <a:stretch>
                      <a:fillRect/>
                    </a:stretch>
                  </pic:blipFill>
                  <pic:spPr>
                    <a:xfrm>
                      <a:off x="0" y="0"/>
                      <a:ext cx="1427017" cy="967047"/>
                    </a:xfrm>
                    <a:prstGeom prst="rect">
                      <a:avLst/>
                    </a:prstGeom>
                  </pic:spPr>
                </pic:pic>
              </a:graphicData>
            </a:graphic>
          </wp:inline>
        </w:drawing>
      </w:r>
      <w:r w:rsidR="00EE25A4">
        <w:rPr>
          <w:rFonts w:ascii="Comic Sans MS" w:hAnsi="Comic Sans MS"/>
          <w:sz w:val="28"/>
          <w:lang w:val="fi-FI"/>
        </w:rPr>
        <w:t xml:space="preserve">haukan ja </w:t>
      </w:r>
      <w:proofErr w:type="spellStart"/>
      <w:r w:rsidR="00EE25A4">
        <w:rPr>
          <w:rFonts w:ascii="Comic Sans MS" w:hAnsi="Comic Sans MS"/>
          <w:sz w:val="28"/>
          <w:lang w:val="fi-FI"/>
        </w:rPr>
        <w:t>Duamutef</w:t>
      </w:r>
      <w:proofErr w:type="spellEnd"/>
      <w:r w:rsidR="00EE25A4">
        <w:rPr>
          <w:rFonts w:ascii="Comic Sans MS" w:hAnsi="Comic Sans MS"/>
          <w:sz w:val="28"/>
          <w:lang w:val="fi-FI"/>
        </w:rPr>
        <w:t xml:space="preserve"> </w:t>
      </w:r>
      <w:r w:rsidR="00845435">
        <w:rPr>
          <w:rFonts w:ascii="Comic Sans MS" w:hAnsi="Comic Sans MS"/>
          <w:noProof/>
          <w:sz w:val="28"/>
        </w:rPr>
        <w:drawing>
          <wp:inline distT="0" distB="0" distL="0" distR="0">
            <wp:extent cx="1594369" cy="1043796"/>
            <wp:effectExtent l="19050" t="0" r="5831" b="0"/>
            <wp:docPr id="16" name="Kuva 15" descr="saka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aali.jpg"/>
                    <pic:cNvPicPr/>
                  </pic:nvPicPr>
                  <pic:blipFill>
                    <a:blip r:embed="rId12" cstate="print"/>
                    <a:stretch>
                      <a:fillRect/>
                    </a:stretch>
                  </pic:blipFill>
                  <pic:spPr>
                    <a:xfrm>
                      <a:off x="0" y="0"/>
                      <a:ext cx="1595235" cy="1044363"/>
                    </a:xfrm>
                    <a:prstGeom prst="rect">
                      <a:avLst/>
                    </a:prstGeom>
                  </pic:spPr>
                </pic:pic>
              </a:graphicData>
            </a:graphic>
          </wp:inline>
        </w:drawing>
      </w:r>
      <w:r w:rsidR="00EE25A4">
        <w:rPr>
          <w:rFonts w:ascii="Comic Sans MS" w:hAnsi="Comic Sans MS"/>
          <w:sz w:val="28"/>
          <w:lang w:val="fi-FI"/>
        </w:rPr>
        <w:t xml:space="preserve">sakaalin hahmoinen. Suojeluksen merkiksi </w:t>
      </w:r>
      <w:proofErr w:type="spellStart"/>
      <w:r w:rsidR="00EE25A4">
        <w:rPr>
          <w:rFonts w:ascii="Comic Sans MS" w:hAnsi="Comic Sans MS"/>
          <w:sz w:val="28"/>
          <w:lang w:val="fi-FI"/>
        </w:rPr>
        <w:t>kanooppiastioiden</w:t>
      </w:r>
      <w:proofErr w:type="spellEnd"/>
      <w:r w:rsidR="00EE25A4">
        <w:rPr>
          <w:rFonts w:ascii="Comic Sans MS" w:hAnsi="Comic Sans MS"/>
          <w:sz w:val="28"/>
          <w:lang w:val="fi-FI"/>
        </w:rPr>
        <w:t xml:space="preserve"> kannet muotoiltiin 19.dynastiasta lähtien esittämään näitä jumalia. Kukin vastasi yhdestä s</w:t>
      </w:r>
      <w:r w:rsidR="00B4711C">
        <w:rPr>
          <w:rFonts w:ascii="Comic Sans MS" w:hAnsi="Comic Sans MS"/>
          <w:sz w:val="28"/>
          <w:lang w:val="fi-FI"/>
        </w:rPr>
        <w:t>isäelimestä.</w:t>
      </w:r>
    </w:p>
    <w:p w:rsidR="00EE25A4" w:rsidRDefault="00EE25A4"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5" name="Kuva 1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B4711C" w:rsidRDefault="00B4711C" w:rsidP="005A31F7">
      <w:pPr>
        <w:rPr>
          <w:rFonts w:ascii="Comic Sans MS" w:hAnsi="Comic Sans MS"/>
          <w:sz w:val="28"/>
          <w:lang w:val="fi-FI"/>
        </w:rPr>
      </w:pPr>
      <w:r>
        <w:rPr>
          <w:rFonts w:ascii="Comic Sans MS" w:hAnsi="Comic Sans MS"/>
          <w:sz w:val="28"/>
          <w:lang w:val="fi-FI"/>
        </w:rPr>
        <w:t>Sisäelimiä poistaessaan palsamoijat jättivät vainajan sydämen ruumi</w:t>
      </w:r>
      <w:r w:rsidR="006A7596">
        <w:rPr>
          <w:rFonts w:ascii="Comic Sans MS" w:hAnsi="Comic Sans MS"/>
          <w:sz w:val="28"/>
          <w:lang w:val="fi-FI"/>
        </w:rPr>
        <w:t>i</w:t>
      </w:r>
      <w:r>
        <w:rPr>
          <w:rFonts w:ascii="Comic Sans MS" w:hAnsi="Comic Sans MS"/>
          <w:sz w:val="28"/>
          <w:lang w:val="fi-FI"/>
        </w:rPr>
        <w:t xml:space="preserve">seen tai vähintäänkin </w:t>
      </w:r>
      <w:r w:rsidR="006A7596">
        <w:rPr>
          <w:rFonts w:ascii="Comic Sans MS" w:hAnsi="Comic Sans MS"/>
          <w:sz w:val="28"/>
          <w:lang w:val="fi-FI"/>
        </w:rPr>
        <w:t xml:space="preserve">panivat sen takaisin irrotettuaan sen ensin. Egyptiläiset uskoivat, että ajattelu ja tunteet asuvat sydämessä, joten sydän selitti ihmisen yksilöllisyyden. </w:t>
      </w:r>
      <w:r w:rsidR="00C843FD">
        <w:rPr>
          <w:rFonts w:ascii="Comic Sans MS" w:hAnsi="Comic Sans MS"/>
          <w:sz w:val="28"/>
          <w:lang w:val="fi-FI"/>
        </w:rPr>
        <w:t xml:space="preserve">Siksi se oli jätettävä ruumiiseen. Silloisten uskonkäsitysten mukaan sydän tosin voitiin vaihtaa </w:t>
      </w:r>
      <w:proofErr w:type="spellStart"/>
      <w:r w:rsidR="00C843FD">
        <w:rPr>
          <w:rFonts w:ascii="Comic Sans MS" w:hAnsi="Comic Sans MS"/>
          <w:sz w:val="28"/>
          <w:lang w:val="fi-FI"/>
        </w:rPr>
        <w:t>sydänkarabeehen</w:t>
      </w:r>
      <w:proofErr w:type="spellEnd"/>
      <w:r w:rsidR="00C843FD">
        <w:rPr>
          <w:rFonts w:ascii="Comic Sans MS" w:hAnsi="Comic Sans MS"/>
          <w:sz w:val="28"/>
          <w:lang w:val="fi-FI"/>
        </w:rPr>
        <w:t xml:space="preserve">, maagiseen korvikesydämeen, joka kertoi </w:t>
      </w:r>
      <w:proofErr w:type="spellStart"/>
      <w:r w:rsidR="00C843FD">
        <w:rPr>
          <w:rFonts w:ascii="Comic Sans MS" w:hAnsi="Comic Sans MS"/>
          <w:sz w:val="28"/>
          <w:lang w:val="fi-FI"/>
        </w:rPr>
        <w:t>Osiriksen</w:t>
      </w:r>
      <w:proofErr w:type="spellEnd"/>
      <w:r w:rsidR="00C843FD">
        <w:rPr>
          <w:rFonts w:ascii="Comic Sans MS" w:hAnsi="Comic Sans MS"/>
          <w:sz w:val="28"/>
          <w:lang w:val="fi-FI"/>
        </w:rPr>
        <w:t xml:space="preserve"> johtamassa kuoleman jälkeisessä oikeudenkäynnissä tietoa edesmenneen elämästä.</w:t>
      </w:r>
    </w:p>
    <w:p w:rsidR="00C843FD" w:rsidRDefault="00C843FD"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20" name="Kuva 1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2F57ED" w:rsidRDefault="002F57ED" w:rsidP="005A31F7">
      <w:pPr>
        <w:rPr>
          <w:rFonts w:ascii="Comic Sans MS" w:hAnsi="Comic Sans MS"/>
          <w:sz w:val="28"/>
          <w:lang w:val="fi-FI"/>
        </w:rPr>
      </w:pPr>
      <w:r>
        <w:rPr>
          <w:rFonts w:ascii="Comic Sans MS" w:hAnsi="Comic Sans MS"/>
          <w:sz w:val="28"/>
          <w:lang w:val="fi-FI"/>
        </w:rPr>
        <w:t>Ruumiin palsamoinnin seuraava vaihe oli ratkais</w:t>
      </w:r>
      <w:r w:rsidR="006F5DF5">
        <w:rPr>
          <w:rFonts w:ascii="Comic Sans MS" w:hAnsi="Comic Sans MS"/>
          <w:sz w:val="28"/>
          <w:lang w:val="fi-FI"/>
        </w:rPr>
        <w:t xml:space="preserve">eva: ruumis käsiteltiin natronsuolalla. Se on hygroskooppista, toisin sanoen imee kosteutta kudoksista kuivattaen ja säilöen ne. Vielä jokin aika sitten luultiin, että egyptiläiset käyttivät nestemäistä natronliuosta, mutta </w:t>
      </w:r>
      <w:r w:rsidR="0086716D">
        <w:rPr>
          <w:rFonts w:ascii="Comic Sans MS" w:hAnsi="Comic Sans MS"/>
          <w:sz w:val="28"/>
          <w:lang w:val="fi-FI"/>
        </w:rPr>
        <w:t xml:space="preserve">uusimmat tutkimukset osoittavat heidän kaataneen ruumiiseen ja </w:t>
      </w:r>
      <w:proofErr w:type="gramStart"/>
      <w:r w:rsidR="0086716D">
        <w:rPr>
          <w:rFonts w:ascii="Comic Sans MS" w:hAnsi="Comic Sans MS"/>
          <w:sz w:val="28"/>
          <w:lang w:val="fi-FI"/>
        </w:rPr>
        <w:t xml:space="preserve">levittäneen </w:t>
      </w:r>
      <w:r w:rsidR="00F71B92">
        <w:rPr>
          <w:rFonts w:ascii="Comic Sans MS" w:hAnsi="Comic Sans MS"/>
          <w:sz w:val="28"/>
          <w:lang w:val="fi-FI"/>
        </w:rPr>
        <w:t xml:space="preserve"> sen</w:t>
      </w:r>
      <w:proofErr w:type="gramEnd"/>
      <w:r w:rsidR="00F71B92">
        <w:rPr>
          <w:rFonts w:ascii="Comic Sans MS" w:hAnsi="Comic Sans MS"/>
          <w:sz w:val="28"/>
          <w:lang w:val="fi-FI"/>
        </w:rPr>
        <w:t xml:space="preserve"> päälle jauhemaista suolaa. </w:t>
      </w:r>
      <w:proofErr w:type="gramStart"/>
      <w:r w:rsidR="00F71B92">
        <w:rPr>
          <w:rFonts w:ascii="Comic Sans MS" w:hAnsi="Comic Sans MS"/>
          <w:sz w:val="28"/>
          <w:lang w:val="fi-FI"/>
        </w:rPr>
        <w:t>Natronsuolakäsittely  kesti</w:t>
      </w:r>
      <w:proofErr w:type="gramEnd"/>
      <w:r w:rsidR="00F71B92">
        <w:rPr>
          <w:rFonts w:ascii="Comic Sans MS" w:hAnsi="Comic Sans MS"/>
          <w:sz w:val="28"/>
          <w:lang w:val="fi-FI"/>
        </w:rPr>
        <w:t xml:space="preserve"> noin 35-40 päivää, minkä jälkeen kudokset olivat kuivat ja mätäneminen pysähtynyt.</w:t>
      </w:r>
    </w:p>
    <w:p w:rsidR="00F71B92" w:rsidRDefault="00F71B92" w:rsidP="005A31F7">
      <w:pPr>
        <w:rPr>
          <w:rFonts w:ascii="Comic Sans MS" w:hAnsi="Comic Sans MS"/>
          <w:sz w:val="28"/>
          <w:lang w:val="fi-FI"/>
        </w:rPr>
      </w:pPr>
      <w:r>
        <w:rPr>
          <w:rFonts w:ascii="Comic Sans MS" w:hAnsi="Comic Sans MS"/>
          <w:noProof/>
          <w:sz w:val="28"/>
        </w:rPr>
        <w:lastRenderedPageBreak/>
        <w:drawing>
          <wp:inline distT="0" distB="0" distL="0" distR="0">
            <wp:extent cx="4684395" cy="180975"/>
            <wp:effectExtent l="19050" t="0" r="1905" b="0"/>
            <wp:docPr id="21" name="Kuva 1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C35FCD" w:rsidRDefault="00C35FCD" w:rsidP="005A31F7">
      <w:pPr>
        <w:rPr>
          <w:rFonts w:ascii="Comic Sans MS" w:hAnsi="Comic Sans MS"/>
          <w:sz w:val="28"/>
          <w:lang w:val="fi-FI"/>
        </w:rPr>
      </w:pPr>
      <w:r>
        <w:rPr>
          <w:rFonts w:ascii="Comic Sans MS" w:hAnsi="Comic Sans MS"/>
          <w:sz w:val="28"/>
          <w:lang w:val="fi-FI"/>
        </w:rPr>
        <w:t xml:space="preserve">Jotta ruumis saatiin näyttämään </w:t>
      </w:r>
      <w:r w:rsidR="00033C05">
        <w:rPr>
          <w:rFonts w:ascii="Comic Sans MS" w:hAnsi="Comic Sans MS"/>
          <w:sz w:val="28"/>
          <w:lang w:val="fi-FI"/>
        </w:rPr>
        <w:t xml:space="preserve">mahdollisimman luonnolliselta, rinta- ja vatsaontelo, joista elimet oli poistettu, oli täytettävä. Tarkoitukseen käytettiin yleensä pellavaa tai sahajauhoja, harvemmin Niilin mutaa tai aromaattisia punoksia. </w:t>
      </w:r>
    </w:p>
    <w:p w:rsidR="00A35FBA" w:rsidRDefault="00A35FBA"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28" name="Kuva 1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A92DBE" w:rsidRDefault="00A92DBE" w:rsidP="005A31F7">
      <w:pPr>
        <w:rPr>
          <w:rFonts w:ascii="Comic Sans MS" w:hAnsi="Comic Sans MS"/>
          <w:sz w:val="28"/>
          <w:lang w:val="fi-FI"/>
        </w:rPr>
      </w:pPr>
      <w:proofErr w:type="spellStart"/>
      <w:r>
        <w:rPr>
          <w:rFonts w:ascii="Comic Sans MS" w:hAnsi="Comic Sans MS"/>
          <w:sz w:val="28"/>
          <w:lang w:val="fi-FI"/>
        </w:rPr>
        <w:t>Herodotos</w:t>
      </w:r>
      <w:proofErr w:type="spellEnd"/>
      <w:r>
        <w:rPr>
          <w:rFonts w:ascii="Comic Sans MS" w:hAnsi="Comic Sans MS"/>
          <w:sz w:val="28"/>
          <w:lang w:val="fi-FI"/>
        </w:rPr>
        <w:t xml:space="preserve"> kirjoittaa, että vatsanpeitteen viilto ommeltiin mahaontelon </w:t>
      </w:r>
      <w:r w:rsidR="00C31F95">
        <w:rPr>
          <w:rFonts w:ascii="Comic Sans MS" w:hAnsi="Comic Sans MS"/>
          <w:sz w:val="28"/>
          <w:lang w:val="fi-FI"/>
        </w:rPr>
        <w:t xml:space="preserve">täyttämisen jälkeen kiinni. Näin tehtiin kuitenkin vain joissakin tapauksissa. Yleensä palsamoijat sulkivat viillon pellavalla, vahalevyllä tai kuninkaallisten ruumista käsitellessään ohuella kultalevyllä. </w:t>
      </w:r>
    </w:p>
    <w:p w:rsidR="00B4711C" w:rsidRDefault="002F029B" w:rsidP="005A31F7">
      <w:pPr>
        <w:rPr>
          <w:rFonts w:ascii="Comic Sans MS" w:hAnsi="Comic Sans MS"/>
          <w:sz w:val="28"/>
          <w:lang w:val="fi-FI"/>
        </w:rPr>
      </w:pPr>
      <w:r>
        <w:rPr>
          <w:noProof/>
          <w:sz w:val="32"/>
        </w:rPr>
        <w:drawing>
          <wp:inline distT="0" distB="0" distL="0" distR="0">
            <wp:extent cx="4683125" cy="182880"/>
            <wp:effectExtent l="19050" t="0" r="3175" b="0"/>
            <wp:docPr id="29" name="Kuva 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BD7321" w:rsidRDefault="002F029B" w:rsidP="005A31F7">
      <w:pPr>
        <w:rPr>
          <w:rFonts w:ascii="Comic Sans MS" w:hAnsi="Comic Sans MS"/>
          <w:sz w:val="28"/>
          <w:lang w:val="fi-FI"/>
        </w:rPr>
      </w:pPr>
      <w:r w:rsidRPr="001279D7">
        <w:rPr>
          <w:sz w:val="32"/>
        </w:rPr>
        <w:pict>
          <v:shape id="_x0000_i1042" type="#_x0000_t136" style="width:468pt;height:26.5pt" fillcolor="#f79646 [3209]">
            <v:shadow color="#868686"/>
            <v:textpath style="font-family:&quot;Arial Black&quot;;font-size:20pt;v-text-kern:t" trim="t" fitpath="t" string="Muumiointi ja muinaisegyptiläinen lääketiede "/>
          </v:shape>
        </w:pict>
      </w:r>
    </w:p>
    <w:p w:rsidR="00BD7321" w:rsidRDefault="00421E79" w:rsidP="005A31F7">
      <w:pPr>
        <w:rPr>
          <w:rFonts w:ascii="Comic Sans MS" w:hAnsi="Comic Sans MS"/>
          <w:sz w:val="28"/>
          <w:lang w:val="fi-FI"/>
        </w:rPr>
      </w:pPr>
      <w:r>
        <w:rPr>
          <w:rFonts w:ascii="Comic Sans MS" w:hAnsi="Comic Sans MS"/>
          <w:sz w:val="28"/>
          <w:lang w:val="fi-FI"/>
        </w:rPr>
        <w:t xml:space="preserve">Voisi kuvitella, että muumioinnin edellyttämä ruumiiden käsittely olisi antanut </w:t>
      </w:r>
      <w:proofErr w:type="gramStart"/>
      <w:r>
        <w:rPr>
          <w:rFonts w:ascii="Comic Sans MS" w:hAnsi="Comic Sans MS"/>
          <w:sz w:val="28"/>
          <w:lang w:val="fi-FI"/>
        </w:rPr>
        <w:t>egyptiläisille  lääkäreille</w:t>
      </w:r>
      <w:proofErr w:type="gramEnd"/>
      <w:r>
        <w:rPr>
          <w:rFonts w:ascii="Comic Sans MS" w:hAnsi="Comic Sans MS"/>
          <w:sz w:val="28"/>
          <w:lang w:val="fi-FI"/>
        </w:rPr>
        <w:t xml:space="preserve"> perusteelliset tiedot ihmisen anatomiasta , mutta niin ei käynyt. Lääkärit ja palsamoijat harjoittivat ammattejaan täysin erillä toisistaan. Lääkärit eivät olleet </w:t>
      </w:r>
      <w:proofErr w:type="gramStart"/>
      <w:r>
        <w:rPr>
          <w:rFonts w:ascii="Comic Sans MS" w:hAnsi="Comic Sans MS"/>
          <w:sz w:val="28"/>
          <w:lang w:val="fi-FI"/>
        </w:rPr>
        <w:t xml:space="preserve">läsnä </w:t>
      </w:r>
      <w:r w:rsidR="00972F33">
        <w:rPr>
          <w:rFonts w:ascii="Comic Sans MS" w:hAnsi="Comic Sans MS"/>
          <w:sz w:val="28"/>
          <w:lang w:val="fi-FI"/>
        </w:rPr>
        <w:t xml:space="preserve"> muumioinnissa</w:t>
      </w:r>
      <w:proofErr w:type="gramEnd"/>
      <w:r w:rsidR="00972F33">
        <w:rPr>
          <w:rFonts w:ascii="Comic Sans MS" w:hAnsi="Comic Sans MS"/>
          <w:sz w:val="28"/>
          <w:lang w:val="fi-FI"/>
        </w:rPr>
        <w:t xml:space="preserve"> eivätkä siksi oppineet mitään ruumiin sisäisestä rakenteesta. Tämä käy ilmi lääketieteellisistä teksteistä, joita on säilynyt </w:t>
      </w:r>
      <w:r w:rsidR="00C12A5B">
        <w:rPr>
          <w:rFonts w:ascii="Comic Sans MS" w:hAnsi="Comic Sans MS"/>
          <w:sz w:val="28"/>
          <w:lang w:val="fi-FI"/>
        </w:rPr>
        <w:t xml:space="preserve">runsaasti.  Nämä papyrukset osoittavat, että lääkäreillä oli tuohon aikaan laajat empiiriset tiedot sairauksien hoidosta. He paransivat niitä erinäisillä aineilla, varsinkin kasvilääkkeillä. Heidän käsityksensä ihmisen </w:t>
      </w:r>
      <w:r w:rsidR="00214636">
        <w:rPr>
          <w:rFonts w:ascii="Comic Sans MS" w:hAnsi="Comic Sans MS"/>
          <w:sz w:val="28"/>
          <w:lang w:val="fi-FI"/>
        </w:rPr>
        <w:t xml:space="preserve">anatomiasta sen sijaan olivat peräisin karjanhoidosta ja teuraseläinten paloittelusta. Tämä huomataan mm. siitä, että ihmisen ulkoisten ruumiinosien hieroglyfit perustuvat ihmisen </w:t>
      </w:r>
      <w:r w:rsidR="00214636">
        <w:rPr>
          <w:rFonts w:ascii="Comic Sans MS" w:hAnsi="Comic Sans MS"/>
          <w:sz w:val="28"/>
          <w:lang w:val="fi-FI"/>
        </w:rPr>
        <w:lastRenderedPageBreak/>
        <w:t>muotoihin, kun taas sisäelimiä tarkoittavien hieroglyfien mallit olivat peräisin</w:t>
      </w:r>
      <w:r w:rsidR="003F3EA3">
        <w:rPr>
          <w:rFonts w:ascii="Comic Sans MS" w:hAnsi="Comic Sans MS"/>
          <w:sz w:val="28"/>
          <w:lang w:val="fi-FI"/>
        </w:rPr>
        <w:t xml:space="preserve"> eläimistä. </w:t>
      </w:r>
    </w:p>
    <w:p w:rsidR="003F3EA3" w:rsidRDefault="003F3EA3"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30" name="Kuva 1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AC0F5B" w:rsidRDefault="00AC0F5B" w:rsidP="005A31F7">
      <w:pPr>
        <w:rPr>
          <w:rFonts w:ascii="Comic Sans MS" w:hAnsi="Comic Sans MS"/>
          <w:sz w:val="28"/>
          <w:lang w:val="fi-FI"/>
        </w:rPr>
      </w:pPr>
      <w:proofErr w:type="spellStart"/>
      <w:r>
        <w:rPr>
          <w:rFonts w:ascii="Comic Sans MS" w:hAnsi="Comic Sans MS"/>
          <w:sz w:val="28"/>
          <w:lang w:val="fi-FI"/>
        </w:rPr>
        <w:t>Herodotos</w:t>
      </w:r>
      <w:proofErr w:type="spellEnd"/>
      <w:r>
        <w:rPr>
          <w:rFonts w:ascii="Comic Sans MS" w:hAnsi="Comic Sans MS"/>
          <w:sz w:val="28"/>
          <w:lang w:val="fi-FI"/>
        </w:rPr>
        <w:t xml:space="preserve"> kertoo kuitenkin egyptiläisten parannustaidon </w:t>
      </w:r>
      <w:r w:rsidR="005A297C">
        <w:rPr>
          <w:rFonts w:ascii="Comic Sans MS" w:hAnsi="Comic Sans MS"/>
          <w:sz w:val="28"/>
          <w:lang w:val="fi-FI"/>
        </w:rPr>
        <w:t xml:space="preserve">korkeasta tasosta, hänen huomioitaan vahvistavat myös Egyptistä ja </w:t>
      </w:r>
      <w:proofErr w:type="spellStart"/>
      <w:r w:rsidR="005A297C">
        <w:rPr>
          <w:rFonts w:ascii="Comic Sans MS" w:hAnsi="Comic Sans MS"/>
          <w:sz w:val="28"/>
          <w:lang w:val="fi-FI"/>
        </w:rPr>
        <w:t>Vähästä-Aasiasta</w:t>
      </w:r>
      <w:proofErr w:type="spellEnd"/>
      <w:r w:rsidR="00A13A27">
        <w:rPr>
          <w:rFonts w:ascii="Comic Sans MS" w:hAnsi="Comic Sans MS"/>
          <w:sz w:val="28"/>
          <w:lang w:val="fi-FI"/>
        </w:rPr>
        <w:t xml:space="preserve"> löydetyt ulkomaisten ruhtinaiden kirjeet toisen esikristillisen </w:t>
      </w:r>
      <w:proofErr w:type="gramStart"/>
      <w:r w:rsidR="00A13A27">
        <w:rPr>
          <w:rFonts w:ascii="Comic Sans MS" w:hAnsi="Comic Sans MS"/>
          <w:sz w:val="28"/>
          <w:lang w:val="fi-FI"/>
        </w:rPr>
        <w:t>vuosituhannen  puolivälistä</w:t>
      </w:r>
      <w:proofErr w:type="gramEnd"/>
      <w:r w:rsidR="00A13A27">
        <w:rPr>
          <w:rFonts w:ascii="Comic Sans MS" w:hAnsi="Comic Sans MS"/>
          <w:sz w:val="28"/>
          <w:lang w:val="fi-FI"/>
        </w:rPr>
        <w:t xml:space="preserve">. Niissä ruhtinaat pyytävät </w:t>
      </w:r>
      <w:r w:rsidR="001354A5">
        <w:rPr>
          <w:rFonts w:ascii="Comic Sans MS" w:hAnsi="Comic Sans MS"/>
          <w:sz w:val="28"/>
          <w:lang w:val="fi-FI"/>
        </w:rPr>
        <w:t xml:space="preserve">lähettämään hoviinsa egyptiläisiä lääkäreitä, koska näillä oli kattavammat tiedot kuin heidän omilla lääkäreillään ja koska he myös pääsivät parempiin hoitotuloksiin. </w:t>
      </w:r>
    </w:p>
    <w:p w:rsidR="001354A5" w:rsidRDefault="001354A5"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31" name="Kuva 2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5D0373" w:rsidRDefault="005D0373" w:rsidP="005A31F7">
      <w:pPr>
        <w:rPr>
          <w:rFonts w:ascii="Comic Sans MS" w:hAnsi="Comic Sans MS"/>
          <w:sz w:val="28"/>
          <w:lang w:val="fi-FI"/>
        </w:rPr>
      </w:pPr>
      <w:r>
        <w:rPr>
          <w:rFonts w:ascii="Comic Sans MS" w:hAnsi="Comic Sans MS"/>
          <w:sz w:val="28"/>
          <w:lang w:val="fi-FI"/>
        </w:rPr>
        <w:t xml:space="preserve">Egyptiläisissä lääketieteen papyruksissa kuvaillaan lukuisia Niilinlaakson asukkaiden sairauksia. Toistaiseksi on kuitenkin </w:t>
      </w:r>
      <w:r w:rsidR="00AD2EC2">
        <w:rPr>
          <w:rFonts w:ascii="Comic Sans MS" w:hAnsi="Comic Sans MS"/>
          <w:sz w:val="28"/>
          <w:lang w:val="fi-FI"/>
        </w:rPr>
        <w:t xml:space="preserve">onnistuttu vain muutamassa tapauksessa tunnistamaan teksteissä mainitut sairaudet. </w:t>
      </w:r>
      <w:proofErr w:type="spellStart"/>
      <w:r w:rsidR="00AD2EC2">
        <w:rPr>
          <w:rFonts w:ascii="Comic Sans MS" w:hAnsi="Comic Sans MS"/>
          <w:sz w:val="28"/>
          <w:lang w:val="fi-FI"/>
        </w:rPr>
        <w:t>Paleopatologian</w:t>
      </w:r>
      <w:proofErr w:type="spellEnd"/>
      <w:r w:rsidR="00AD2EC2">
        <w:rPr>
          <w:rStyle w:val="Alaviitteenviite"/>
          <w:rFonts w:ascii="Comic Sans MS" w:hAnsi="Comic Sans MS"/>
          <w:sz w:val="28"/>
          <w:lang w:val="fi-FI"/>
        </w:rPr>
        <w:footnoteReference w:id="3"/>
      </w:r>
      <w:r w:rsidR="00AD2EC2">
        <w:rPr>
          <w:rFonts w:ascii="Comic Sans MS" w:hAnsi="Comic Sans MS"/>
          <w:sz w:val="28"/>
          <w:lang w:val="fi-FI"/>
        </w:rPr>
        <w:t xml:space="preserve"> nykyaikaisilla luonnontieteellisillä tutkimusmenetelmillä on kuitenkin saatu uutta tietoa.</w:t>
      </w:r>
    </w:p>
    <w:p w:rsidR="00AD2EC2" w:rsidRPr="00BF3CDD" w:rsidRDefault="00AD2EC2"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32" name="Kuva 2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5A31F7" w:rsidRPr="00BF3CDD" w:rsidRDefault="00C520DF" w:rsidP="005A31F7">
      <w:pPr>
        <w:rPr>
          <w:sz w:val="32"/>
          <w:lang w:val="fi-FI"/>
        </w:rPr>
      </w:pPr>
      <w:r w:rsidRPr="001279D7">
        <w:rPr>
          <w:sz w:val="32"/>
        </w:rPr>
        <w:pict>
          <v:shape id="_x0000_i1047" type="#_x0000_t136" style="width:468pt;height:33.3pt" fillcolor="#00b0f0" strokecolor="#7030a0">
            <v:shadow color="#868686"/>
            <v:textpath style="font-family:&quot;Arial Black&quot;;font-size:24pt;v-text-kern:t" trim="t" fitpath="t" string="Nykyaikainen muumiodiagnostiikka "/>
          </v:shape>
        </w:pict>
      </w:r>
    </w:p>
    <w:p w:rsidR="00B30B68" w:rsidRDefault="00C520DF" w:rsidP="005A31F7">
      <w:pPr>
        <w:rPr>
          <w:rFonts w:ascii="Comic Sans MS" w:hAnsi="Comic Sans MS"/>
          <w:sz w:val="28"/>
          <w:lang w:val="fi-FI"/>
        </w:rPr>
      </w:pPr>
      <w:r w:rsidRPr="00C520DF">
        <w:rPr>
          <w:rFonts w:ascii="Comic Sans MS" w:hAnsi="Comic Sans MS"/>
          <w:sz w:val="28"/>
          <w:lang w:val="fi-FI"/>
        </w:rPr>
        <w:t xml:space="preserve">Muumioiden </w:t>
      </w:r>
      <w:r w:rsidR="00F717B9">
        <w:rPr>
          <w:rFonts w:ascii="Comic Sans MS" w:hAnsi="Comic Sans MS"/>
          <w:sz w:val="28"/>
          <w:lang w:val="fi-FI"/>
        </w:rPr>
        <w:t xml:space="preserve">sairaudet voidaan nykyisin todentaa kolmella tavalla. Ensimmäinen menetelmä on tutkia sairauden ruumiiseen aiheuttamia patologisia muutoksia. Tunnettu esimerkki on farao </w:t>
      </w:r>
      <w:proofErr w:type="spellStart"/>
      <w:r w:rsidR="00F717B9">
        <w:rPr>
          <w:rFonts w:ascii="Comic Sans MS" w:hAnsi="Comic Sans MS"/>
          <w:sz w:val="28"/>
          <w:lang w:val="fi-FI"/>
        </w:rPr>
        <w:t>Siptahin</w:t>
      </w:r>
      <w:proofErr w:type="spellEnd"/>
      <w:r w:rsidR="00F717B9">
        <w:rPr>
          <w:rFonts w:ascii="Comic Sans MS" w:hAnsi="Comic Sans MS"/>
          <w:sz w:val="28"/>
          <w:lang w:val="fi-FI"/>
        </w:rPr>
        <w:t xml:space="preserve"> rampautunut jalka. Tämän epämuodostuman syytä ei tunneta. On mahdollista, että farao sairasti lapsihalvauksen, jota myös </w:t>
      </w:r>
      <w:proofErr w:type="spellStart"/>
      <w:r w:rsidR="00F717B9">
        <w:rPr>
          <w:rFonts w:ascii="Comic Sans MS" w:hAnsi="Comic Sans MS"/>
          <w:sz w:val="28"/>
          <w:lang w:val="fi-FI"/>
        </w:rPr>
        <w:t>Raman</w:t>
      </w:r>
      <w:proofErr w:type="spellEnd"/>
      <w:r w:rsidR="00F717B9">
        <w:rPr>
          <w:rFonts w:ascii="Comic Sans MS" w:hAnsi="Comic Sans MS"/>
          <w:sz w:val="28"/>
          <w:lang w:val="fi-FI"/>
        </w:rPr>
        <w:t xml:space="preserve"> </w:t>
      </w:r>
      <w:proofErr w:type="spellStart"/>
      <w:r w:rsidR="00F717B9">
        <w:rPr>
          <w:rFonts w:ascii="Comic Sans MS" w:hAnsi="Comic Sans MS"/>
          <w:sz w:val="28"/>
          <w:lang w:val="fi-FI"/>
        </w:rPr>
        <w:t>steele</w:t>
      </w:r>
      <w:proofErr w:type="spellEnd"/>
      <w:r w:rsidR="00F717B9">
        <w:rPr>
          <w:rFonts w:ascii="Comic Sans MS" w:hAnsi="Comic Sans MS"/>
          <w:sz w:val="28"/>
          <w:lang w:val="fi-FI"/>
        </w:rPr>
        <w:t xml:space="preserve"> </w:t>
      </w:r>
      <w:r w:rsidR="00F717B9">
        <w:rPr>
          <w:rFonts w:ascii="Comic Sans MS" w:hAnsi="Comic Sans MS"/>
          <w:sz w:val="28"/>
          <w:lang w:val="fi-FI"/>
        </w:rPr>
        <w:lastRenderedPageBreak/>
        <w:t xml:space="preserve">kuvaa. </w:t>
      </w:r>
      <w:proofErr w:type="gramStart"/>
      <w:r w:rsidR="00516231">
        <w:rPr>
          <w:rFonts w:ascii="Comic Sans MS" w:hAnsi="Comic Sans MS"/>
          <w:sz w:val="28"/>
          <w:lang w:val="fi-FI"/>
        </w:rPr>
        <w:t>Muumioissa  on</w:t>
      </w:r>
      <w:proofErr w:type="gramEnd"/>
      <w:r w:rsidR="00516231">
        <w:rPr>
          <w:rFonts w:ascii="Comic Sans MS" w:hAnsi="Comic Sans MS"/>
          <w:sz w:val="28"/>
          <w:lang w:val="fi-FI"/>
        </w:rPr>
        <w:t xml:space="preserve"> nähtävissä myös esimerkiksi nivelrikon ja valtimonkovettumistaudin merkkejä. </w:t>
      </w:r>
    </w:p>
    <w:p w:rsidR="00516231" w:rsidRDefault="00516231"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33" name="Kuva 2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F4150B" w:rsidRDefault="00F4150B" w:rsidP="005A31F7">
      <w:pPr>
        <w:rPr>
          <w:rFonts w:ascii="Comic Sans MS" w:hAnsi="Comic Sans MS"/>
          <w:sz w:val="28"/>
          <w:lang w:val="fi-FI"/>
        </w:rPr>
      </w:pPr>
      <w:r>
        <w:rPr>
          <w:rFonts w:ascii="Comic Sans MS" w:hAnsi="Comic Sans MS"/>
          <w:sz w:val="28"/>
          <w:lang w:val="fi-FI"/>
        </w:rPr>
        <w:t xml:space="preserve">Toinen keino osoittaa sairaudet perustuu taudinaiheuttajien tai syiden todentamiseen. Taudin syynä voivat olla esimerkiksi </w:t>
      </w:r>
      <w:proofErr w:type="gramStart"/>
      <w:r>
        <w:rPr>
          <w:rFonts w:ascii="Comic Sans MS" w:hAnsi="Comic Sans MS"/>
          <w:sz w:val="28"/>
          <w:lang w:val="fi-FI"/>
        </w:rPr>
        <w:t>loiset  tai</w:t>
      </w:r>
      <w:proofErr w:type="gramEnd"/>
      <w:r>
        <w:rPr>
          <w:rFonts w:ascii="Comic Sans MS" w:hAnsi="Comic Sans MS"/>
          <w:sz w:val="28"/>
          <w:lang w:val="fi-FI"/>
        </w:rPr>
        <w:t xml:space="preserve"> hengitysilmasta saadut </w:t>
      </w:r>
      <w:r w:rsidR="003E5DF4">
        <w:rPr>
          <w:rFonts w:ascii="Comic Sans MS" w:hAnsi="Comic Sans MS"/>
          <w:sz w:val="28"/>
          <w:lang w:val="fi-FI"/>
        </w:rPr>
        <w:t xml:space="preserve">hiekka- tai nokihiukkaset, jotka johtavat vakaviin keuhkokudosvaurioihin. Kuten muumioita tutkittaessa on todettu, varsinkin loismadot olivat yleisiä. Niitä ei ollut ainoastaan alimmissa yhteiskuntaluokissa. Muumioilla on todettu heisimatoja, suolinkaisia, maksamatoja ja trikiinejä.  Muinaisessa Egyptissä kuten nykyisinkin </w:t>
      </w:r>
      <w:proofErr w:type="spellStart"/>
      <w:r w:rsidR="00DD5E27">
        <w:rPr>
          <w:rFonts w:ascii="Comic Sans MS" w:hAnsi="Comic Sans MS"/>
          <w:sz w:val="28"/>
          <w:lang w:val="fi-FI"/>
        </w:rPr>
        <w:t>bilhatrsioosi</w:t>
      </w:r>
      <w:proofErr w:type="spellEnd"/>
      <w:r w:rsidR="00DD5E27">
        <w:rPr>
          <w:rStyle w:val="Alaviitteenviite"/>
          <w:rFonts w:ascii="Comic Sans MS" w:hAnsi="Comic Sans MS"/>
          <w:sz w:val="28"/>
          <w:lang w:val="fi-FI"/>
        </w:rPr>
        <w:footnoteReference w:id="4"/>
      </w:r>
      <w:r w:rsidR="00DD5E27">
        <w:rPr>
          <w:rFonts w:ascii="Comic Sans MS" w:hAnsi="Comic Sans MS"/>
          <w:sz w:val="28"/>
          <w:lang w:val="fi-FI"/>
        </w:rPr>
        <w:t xml:space="preserve"> on yleinen sairaus. Sen aiheuttavat Niilin vedessä</w:t>
      </w:r>
      <w:r w:rsidR="007F2B38">
        <w:rPr>
          <w:rFonts w:ascii="Comic Sans MS" w:hAnsi="Comic Sans MS"/>
          <w:sz w:val="28"/>
          <w:lang w:val="fi-FI"/>
        </w:rPr>
        <w:t xml:space="preserve"> kotiloissa kehittyvät </w:t>
      </w:r>
      <w:proofErr w:type="spellStart"/>
      <w:r w:rsidR="007F2B38" w:rsidRPr="007F2B38">
        <w:rPr>
          <w:rFonts w:ascii="Comic Sans MS" w:hAnsi="Comic Sans MS"/>
          <w:b/>
          <w:sz w:val="28"/>
          <w:lang w:val="fi-FI"/>
        </w:rPr>
        <w:t>Schistosmoma</w:t>
      </w:r>
      <w:r w:rsidR="007F2B38">
        <w:rPr>
          <w:rFonts w:ascii="Comic Sans MS" w:hAnsi="Comic Sans MS"/>
          <w:sz w:val="28"/>
          <w:lang w:val="fi-FI"/>
        </w:rPr>
        <w:t>-halkiomadot</w:t>
      </w:r>
      <w:proofErr w:type="spellEnd"/>
      <w:r w:rsidR="007F2B38">
        <w:rPr>
          <w:rFonts w:ascii="Comic Sans MS" w:hAnsi="Comic Sans MS"/>
          <w:sz w:val="28"/>
          <w:lang w:val="fi-FI"/>
        </w:rPr>
        <w:t xml:space="preserve">. Tartunta tapahtuu yleensä peseydyttäessä tai työskenneltäessä seisovassa vedessä. </w:t>
      </w:r>
    </w:p>
    <w:p w:rsidR="007F2B38" w:rsidRDefault="007F2B38"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34" name="Kuva 2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D21318" w:rsidRDefault="00D21318" w:rsidP="005A31F7">
      <w:pPr>
        <w:rPr>
          <w:rFonts w:ascii="Comic Sans MS" w:hAnsi="Comic Sans MS"/>
          <w:sz w:val="28"/>
          <w:lang w:val="fi-FI"/>
        </w:rPr>
      </w:pPr>
      <w:r>
        <w:rPr>
          <w:rFonts w:ascii="Comic Sans MS" w:hAnsi="Comic Sans MS"/>
          <w:sz w:val="28"/>
          <w:lang w:val="fi-FI"/>
        </w:rPr>
        <w:t xml:space="preserve">Dna-tunnistus on uusi sairauksien tunnistusmenetelmä. Se perustuu muumioiden soluissa säilyneeseen perimään. Tällä tavoin on pystytty todistamaan tuberkuloositartunta muinaisamerikkalaisessa muumioissa. Vastaavia tutkimuksia egyptiläisten muumioiden osalta valmistellaan parhaillaan. </w:t>
      </w:r>
    </w:p>
    <w:p w:rsidR="00D21318" w:rsidRDefault="00D21318"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35" name="Kuva 2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B16EFF" w:rsidRDefault="00B16EFF" w:rsidP="005A31F7">
      <w:pPr>
        <w:rPr>
          <w:rFonts w:ascii="Comic Sans MS" w:hAnsi="Comic Sans MS"/>
          <w:sz w:val="28"/>
          <w:lang w:val="fi-FI"/>
        </w:rPr>
      </w:pPr>
      <w:r>
        <w:rPr>
          <w:rFonts w:ascii="Comic Sans MS" w:hAnsi="Comic Sans MS"/>
          <w:sz w:val="28"/>
          <w:lang w:val="fi-FI"/>
        </w:rPr>
        <w:t>Joitakin vuosi sitten kehitettiin kolmas menetelmä muumioiden sairauksien tunnist</w:t>
      </w:r>
      <w:r w:rsidR="00B121FF">
        <w:rPr>
          <w:rFonts w:ascii="Comic Sans MS" w:hAnsi="Comic Sans MS"/>
          <w:sz w:val="28"/>
          <w:lang w:val="fi-FI"/>
        </w:rPr>
        <w:t>amiseksi. Se perustuu kudoksissa säilyneiden vasta-</w:t>
      </w:r>
      <w:proofErr w:type="gramStart"/>
      <w:r w:rsidR="00B121FF">
        <w:rPr>
          <w:rFonts w:ascii="Comic Sans MS" w:hAnsi="Comic Sans MS"/>
          <w:sz w:val="28"/>
          <w:lang w:val="fi-FI"/>
        </w:rPr>
        <w:t>aineiden  selvittämiseen</w:t>
      </w:r>
      <w:proofErr w:type="gramEnd"/>
      <w:r w:rsidR="00B121FF">
        <w:rPr>
          <w:rFonts w:ascii="Comic Sans MS" w:hAnsi="Comic Sans MS"/>
          <w:sz w:val="28"/>
          <w:lang w:val="fi-FI"/>
        </w:rPr>
        <w:t xml:space="preserve">. Jos ruumiiseen tunkeutuu vierasta valkuaisainetta, esimerkiksi loisia, elimistö muodostaa </w:t>
      </w:r>
      <w:r w:rsidR="00E62F9C">
        <w:rPr>
          <w:rFonts w:ascii="Comic Sans MS" w:hAnsi="Comic Sans MS"/>
          <w:sz w:val="28"/>
          <w:lang w:val="fi-FI"/>
        </w:rPr>
        <w:t>vasta-aineita</w:t>
      </w:r>
      <w:r w:rsidR="00B121FF">
        <w:rPr>
          <w:rFonts w:ascii="Comic Sans MS" w:hAnsi="Comic Sans MS"/>
          <w:sz w:val="28"/>
          <w:lang w:val="fi-FI"/>
        </w:rPr>
        <w:t xml:space="preserve">, </w:t>
      </w:r>
      <w:r w:rsidR="00B121FF">
        <w:rPr>
          <w:rFonts w:ascii="Comic Sans MS" w:hAnsi="Comic Sans MS"/>
          <w:sz w:val="28"/>
          <w:lang w:val="fi-FI"/>
        </w:rPr>
        <w:lastRenderedPageBreak/>
        <w:t xml:space="preserve">jotka voidaan </w:t>
      </w:r>
      <w:r w:rsidR="00E62F9C">
        <w:rPr>
          <w:rFonts w:ascii="Comic Sans MS" w:hAnsi="Comic Sans MS"/>
          <w:sz w:val="28"/>
          <w:lang w:val="fi-FI"/>
        </w:rPr>
        <w:t xml:space="preserve">tunnistaa erityismenetelmillä vielä muutaman tuhannen vuoden kuluttua. Tämän menetelmän etuna on, että se voidaan suorittaa hyvin </w:t>
      </w:r>
      <w:proofErr w:type="gramStart"/>
      <w:r w:rsidR="00E62F9C">
        <w:rPr>
          <w:rFonts w:ascii="Comic Sans MS" w:hAnsi="Comic Sans MS"/>
          <w:sz w:val="28"/>
          <w:lang w:val="fi-FI"/>
        </w:rPr>
        <w:t>pienillä kudosmäärällä</w:t>
      </w:r>
      <w:proofErr w:type="gramEnd"/>
      <w:r w:rsidR="00E62F9C">
        <w:rPr>
          <w:rFonts w:ascii="Comic Sans MS" w:hAnsi="Comic Sans MS"/>
          <w:sz w:val="28"/>
          <w:lang w:val="fi-FI"/>
        </w:rPr>
        <w:t>. Vasta-</w:t>
      </w:r>
      <w:proofErr w:type="gramStart"/>
      <w:r w:rsidR="00E62F9C">
        <w:rPr>
          <w:rFonts w:ascii="Comic Sans MS" w:hAnsi="Comic Sans MS"/>
          <w:sz w:val="28"/>
          <w:lang w:val="fi-FI"/>
        </w:rPr>
        <w:t>aineanalyysillä  on</w:t>
      </w:r>
      <w:proofErr w:type="gramEnd"/>
      <w:r w:rsidR="00E62F9C">
        <w:rPr>
          <w:rFonts w:ascii="Comic Sans MS" w:hAnsi="Comic Sans MS"/>
          <w:sz w:val="28"/>
          <w:lang w:val="fi-FI"/>
        </w:rPr>
        <w:t xml:space="preserve"> tähän mennessä todettu egyptiläisissä muumioissa </w:t>
      </w:r>
      <w:proofErr w:type="spellStart"/>
      <w:r w:rsidR="00E62F9C">
        <w:rPr>
          <w:rFonts w:ascii="Comic Sans MS" w:hAnsi="Comic Sans MS"/>
          <w:sz w:val="28"/>
          <w:lang w:val="fi-FI"/>
        </w:rPr>
        <w:t>bilhatrsioosi</w:t>
      </w:r>
      <w:r w:rsidR="00684201">
        <w:rPr>
          <w:rFonts w:ascii="Comic Sans MS" w:hAnsi="Comic Sans MS"/>
          <w:sz w:val="28"/>
          <w:lang w:val="fi-FI"/>
        </w:rPr>
        <w:t>a</w:t>
      </w:r>
      <w:proofErr w:type="spellEnd"/>
      <w:r w:rsidR="00684201">
        <w:rPr>
          <w:rFonts w:ascii="Comic Sans MS" w:hAnsi="Comic Sans MS"/>
          <w:sz w:val="28"/>
          <w:lang w:val="fi-FI"/>
        </w:rPr>
        <w:t xml:space="preserve"> ja malariaa.</w:t>
      </w:r>
    </w:p>
    <w:p w:rsidR="00684201" w:rsidRDefault="00684201"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36" name="Kuva 2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8B0CB2" w:rsidRDefault="008B0CB2" w:rsidP="005A31F7">
      <w:pPr>
        <w:rPr>
          <w:rFonts w:ascii="Comic Sans MS" w:hAnsi="Comic Sans MS"/>
          <w:sz w:val="28"/>
          <w:lang w:val="fi-FI"/>
        </w:rPr>
      </w:pPr>
      <w:r>
        <w:rPr>
          <w:rFonts w:ascii="Comic Sans MS" w:hAnsi="Comic Sans MS"/>
          <w:sz w:val="28"/>
          <w:lang w:val="fi-FI"/>
        </w:rPr>
        <w:t>Veriryhmämääritys, dna-analyysi ja muut nykyiset labora</w:t>
      </w:r>
      <w:r w:rsidR="00C90CE1">
        <w:rPr>
          <w:rFonts w:ascii="Comic Sans MS" w:hAnsi="Comic Sans MS"/>
          <w:sz w:val="28"/>
          <w:lang w:val="fi-FI"/>
        </w:rPr>
        <w:t xml:space="preserve">toriotutkimukset valaisevat muumioitujen kuolleiden sukulaisuussuhteita. Tällä tavoin </w:t>
      </w:r>
      <w:r w:rsidR="00D01BBC">
        <w:rPr>
          <w:rFonts w:ascii="Comic Sans MS" w:hAnsi="Comic Sans MS"/>
          <w:sz w:val="28"/>
          <w:lang w:val="fi-FI"/>
        </w:rPr>
        <w:t>tutkitaan</w:t>
      </w:r>
      <w:r w:rsidR="00C90CE1">
        <w:rPr>
          <w:rFonts w:ascii="Comic Sans MS" w:hAnsi="Comic Sans MS"/>
          <w:sz w:val="28"/>
          <w:lang w:val="fi-FI"/>
        </w:rPr>
        <w:t xml:space="preserve"> esimerkiksi kuningashuoneiden sisäisiä sukulaisuussuhteita. Tulokset </w:t>
      </w:r>
      <w:r w:rsidR="00D01BBC">
        <w:rPr>
          <w:rFonts w:ascii="Comic Sans MS" w:hAnsi="Comic Sans MS"/>
          <w:sz w:val="28"/>
          <w:lang w:val="fi-FI"/>
        </w:rPr>
        <w:t xml:space="preserve">kiinnostavat sekä historian että luonnontieteen tutkijoita. </w:t>
      </w:r>
    </w:p>
    <w:p w:rsidR="00D01BBC" w:rsidRDefault="00D01BBC"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37" name="Kuva 2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3F6068" w:rsidRDefault="003F6068" w:rsidP="005A31F7">
      <w:pPr>
        <w:rPr>
          <w:rFonts w:ascii="Comic Sans MS" w:hAnsi="Comic Sans MS"/>
          <w:sz w:val="28"/>
          <w:lang w:val="fi-FI"/>
        </w:rPr>
      </w:pPr>
      <w:r>
        <w:rPr>
          <w:rFonts w:ascii="Comic Sans MS" w:hAnsi="Comic Sans MS"/>
          <w:sz w:val="28"/>
          <w:lang w:val="fi-FI"/>
        </w:rPr>
        <w:t>Röntgentekniikan ja muiden menetelmien kehitys tarjoaa nykyisin mahdollisuuden valmistaa muumion kallosta tai jopa edelleen pellavakäär</w:t>
      </w:r>
      <w:r w:rsidR="0033475A">
        <w:rPr>
          <w:rFonts w:ascii="Comic Sans MS" w:hAnsi="Comic Sans MS"/>
          <w:sz w:val="28"/>
          <w:lang w:val="fi-FI"/>
        </w:rPr>
        <w:t xml:space="preserve">eessään </w:t>
      </w:r>
      <w:proofErr w:type="gramStart"/>
      <w:r w:rsidR="0033475A">
        <w:rPr>
          <w:rFonts w:ascii="Comic Sans MS" w:hAnsi="Comic Sans MS"/>
          <w:sz w:val="28"/>
          <w:lang w:val="fi-FI"/>
        </w:rPr>
        <w:t>olevasta  muumiosta</w:t>
      </w:r>
      <w:proofErr w:type="gramEnd"/>
      <w:r w:rsidR="0033475A">
        <w:rPr>
          <w:rFonts w:ascii="Comic Sans MS" w:hAnsi="Comic Sans MS"/>
          <w:sz w:val="28"/>
          <w:lang w:val="fi-FI"/>
        </w:rPr>
        <w:t xml:space="preserve"> muovisen jäljennöksen esimerkiksi kasvojen ennallistusta varten. Tällä menetelmällä </w:t>
      </w:r>
      <w:r w:rsidR="00E07A15">
        <w:rPr>
          <w:rFonts w:ascii="Comic Sans MS" w:hAnsi="Comic Sans MS"/>
          <w:sz w:val="28"/>
          <w:lang w:val="fi-FI"/>
        </w:rPr>
        <w:t xml:space="preserve">saadaan selville tuhansia vuosia sitten kuolleiden ihmisten ulkonäkö, vaikka muumio edelleen lepää arkussa koskemattomassa pellavakääreessään. </w:t>
      </w:r>
    </w:p>
    <w:p w:rsidR="00E07A15" w:rsidRPr="00C520DF" w:rsidRDefault="00E07A15" w:rsidP="005A31F7">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38" name="Kuva 3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42772D" w:rsidRPr="008101FE" w:rsidRDefault="0016337D" w:rsidP="005A31F7">
      <w:pPr>
        <w:rPr>
          <w:rFonts w:ascii="Comic Sans MS" w:hAnsi="Comic Sans MS"/>
          <w:sz w:val="28"/>
          <w:lang w:val="fi-FI"/>
        </w:rPr>
      </w:pPr>
      <w:r>
        <w:rPr>
          <w:rFonts w:ascii="Comic Sans MS" w:hAnsi="Comic Sans MS"/>
          <w:sz w:val="28"/>
          <w:lang w:val="fi-FI"/>
        </w:rPr>
        <w:t xml:space="preserve">Luonnontieteellisillä menetelmillä on kuitenkin rajansa. Se näkyy esimerkiksi kuninkaiden muumioiden tutkimuksessa. Kuninkaiden kuolinikää ei toistaiseksi ole pystytty selvittämään röntgenkuvista. Niistä saadut tiedot eivät tavallisesti käy yksiin historiallisten lähteiden kanssa. Yhdenkään kuninkaan kuolinsyytäkään ei ole </w:t>
      </w:r>
      <w:proofErr w:type="gramStart"/>
      <w:r>
        <w:rPr>
          <w:rFonts w:ascii="Comic Sans MS" w:hAnsi="Comic Sans MS"/>
          <w:sz w:val="28"/>
          <w:lang w:val="fi-FI"/>
        </w:rPr>
        <w:t xml:space="preserve">saatu </w:t>
      </w:r>
      <w:r w:rsidR="004B61BD">
        <w:rPr>
          <w:rFonts w:ascii="Comic Sans MS" w:hAnsi="Comic Sans MS"/>
          <w:sz w:val="28"/>
          <w:lang w:val="fi-FI"/>
        </w:rPr>
        <w:t xml:space="preserve"> selville</w:t>
      </w:r>
      <w:proofErr w:type="gramEnd"/>
      <w:r w:rsidR="004B61BD">
        <w:rPr>
          <w:rFonts w:ascii="Comic Sans MS" w:hAnsi="Comic Sans MS"/>
          <w:sz w:val="28"/>
          <w:lang w:val="fi-FI"/>
        </w:rPr>
        <w:t xml:space="preserve">, ei edes </w:t>
      </w:r>
      <w:proofErr w:type="spellStart"/>
      <w:r w:rsidR="004B61BD">
        <w:rPr>
          <w:rFonts w:ascii="Comic Sans MS" w:hAnsi="Comic Sans MS"/>
          <w:sz w:val="28"/>
          <w:lang w:val="fi-FI"/>
        </w:rPr>
        <w:t>Tutankhamenin</w:t>
      </w:r>
      <w:proofErr w:type="spellEnd"/>
      <w:r w:rsidR="004B61BD">
        <w:rPr>
          <w:rFonts w:ascii="Comic Sans MS" w:hAnsi="Comic Sans MS"/>
          <w:sz w:val="28"/>
          <w:lang w:val="fi-FI"/>
        </w:rPr>
        <w:t>. Hänen ennenaikainen kuolemansa on yhä edelleen arvoitus.</w:t>
      </w:r>
    </w:p>
    <w:p w:rsidR="0042772D" w:rsidRPr="00421FE8" w:rsidRDefault="00B86B02" w:rsidP="0042772D">
      <w:pPr>
        <w:rPr>
          <w:sz w:val="32"/>
          <w:lang w:val="fi-FI"/>
        </w:rPr>
      </w:pPr>
      <w:r>
        <w:rPr>
          <w:noProof/>
          <w:sz w:val="32"/>
        </w:rPr>
        <w:lastRenderedPageBreak/>
        <w:drawing>
          <wp:inline distT="0" distB="0" distL="0" distR="0">
            <wp:extent cx="4683125" cy="182880"/>
            <wp:effectExtent l="19050" t="0" r="3175" b="0"/>
            <wp:docPr id="40" name="Kuva 1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42772D" w:rsidRDefault="00B86B02" w:rsidP="0042772D">
      <w:pPr>
        <w:rPr>
          <w:sz w:val="32"/>
        </w:rPr>
      </w:pPr>
      <w:r w:rsidRPr="001279D7">
        <w:rPr>
          <w:sz w:val="32"/>
        </w:rPr>
        <w:pict>
          <v:shape id="_x0000_i1056" type="#_x0000_t136" style="width:379pt;height:20.4pt" fillcolor="#fbd4b4 [1305]">
            <v:shadow color="#868686"/>
            <v:textpath style="font-family:&quot;Arial Black&quot;;font-size:14pt;v-text-kern:t" trim="t" fitpath="t" string="Muumion kääriminen ja hautaamisen valmistelu "/>
          </v:shape>
        </w:pict>
      </w:r>
    </w:p>
    <w:p w:rsidR="00B86B02" w:rsidRDefault="00B86B02" w:rsidP="0042772D">
      <w:pPr>
        <w:rPr>
          <w:rFonts w:ascii="Comic Sans MS" w:hAnsi="Comic Sans MS"/>
          <w:sz w:val="28"/>
          <w:lang w:val="fi-FI"/>
        </w:rPr>
      </w:pPr>
      <w:r>
        <w:rPr>
          <w:rFonts w:ascii="Comic Sans MS" w:hAnsi="Comic Sans MS"/>
          <w:sz w:val="28"/>
          <w:lang w:val="fi-FI"/>
        </w:rPr>
        <w:t xml:space="preserve">Palsamoijat </w:t>
      </w:r>
      <w:r w:rsidR="009F2570">
        <w:rPr>
          <w:rFonts w:ascii="Comic Sans MS" w:hAnsi="Comic Sans MS"/>
          <w:sz w:val="28"/>
          <w:lang w:val="fi-FI"/>
        </w:rPr>
        <w:t xml:space="preserve">tarvitsivat muumioidun ruumiin käärimiseen runsaasti pellavaliinoja ja </w:t>
      </w:r>
      <w:proofErr w:type="gramStart"/>
      <w:r w:rsidR="009F2570">
        <w:rPr>
          <w:rFonts w:ascii="Comic Sans MS" w:hAnsi="Comic Sans MS"/>
          <w:sz w:val="28"/>
          <w:lang w:val="fi-FI"/>
        </w:rPr>
        <w:t>–siteitä</w:t>
      </w:r>
      <w:proofErr w:type="gramEnd"/>
      <w:r w:rsidR="009F2570">
        <w:rPr>
          <w:rFonts w:ascii="Comic Sans MS" w:hAnsi="Comic Sans MS"/>
          <w:sz w:val="28"/>
          <w:lang w:val="fi-FI"/>
        </w:rPr>
        <w:t xml:space="preserve">. </w:t>
      </w:r>
      <w:r w:rsidR="008E552E">
        <w:rPr>
          <w:rFonts w:ascii="Comic Sans MS" w:hAnsi="Comic Sans MS"/>
          <w:sz w:val="28"/>
          <w:lang w:val="fi-FI"/>
        </w:rPr>
        <w:t xml:space="preserve">He käyttivät vanhoja koti- ja vaatetekstiilejä, jotka leikattiin sopiviin mittoihin. Ruumis tuettiin toisinaan asettamalla se laudalle, joka jäi kääreiden sisään. Toinen keino oli ujuttaa keppi rintakehästä kaularankaa seuraten kalloon, jotta pää pysyi paikoillaan rintakehään nähden. </w:t>
      </w:r>
    </w:p>
    <w:p w:rsidR="008E552E" w:rsidRDefault="008E552E" w:rsidP="0042772D">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41" name="Kuva 3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1A6B08" w:rsidRDefault="001A6B08" w:rsidP="0042772D">
      <w:pPr>
        <w:rPr>
          <w:rFonts w:ascii="Comic Sans MS" w:hAnsi="Comic Sans MS"/>
          <w:sz w:val="28"/>
          <w:lang w:val="fi-FI"/>
        </w:rPr>
      </w:pPr>
      <w:r>
        <w:rPr>
          <w:rFonts w:ascii="Comic Sans MS" w:hAnsi="Comic Sans MS"/>
          <w:sz w:val="28"/>
          <w:lang w:val="fi-FI"/>
        </w:rPr>
        <w:t>Varsinkin myöhäiskaudella palsamoijat asettelivat lähes valmiiksi kääritynmuumion päälle paljon erilaisia amuletteja. Kaikilla oli oma suojelustehtävänsä. Niiden tarkoituksena oli varmistaa edesmenneen uudestisyntyminen tuonpuoleisessa. Amuletit eivät näkyneet ulospäin, vaan jäivät viimeisten pellavakerrosten alle. Uloimman pellavaliinan päälle asetettiin toisinaan vielä taidokkaasti va</w:t>
      </w:r>
      <w:r w:rsidR="00207095">
        <w:rPr>
          <w:rFonts w:ascii="Comic Sans MS" w:hAnsi="Comic Sans MS"/>
          <w:sz w:val="28"/>
          <w:lang w:val="fi-FI"/>
        </w:rPr>
        <w:t>l</w:t>
      </w:r>
      <w:r>
        <w:rPr>
          <w:rFonts w:ascii="Comic Sans MS" w:hAnsi="Comic Sans MS"/>
          <w:sz w:val="28"/>
          <w:lang w:val="fi-FI"/>
        </w:rPr>
        <w:t>mistettu fajanssi</w:t>
      </w:r>
      <w:r w:rsidR="00207095">
        <w:rPr>
          <w:rFonts w:ascii="Comic Sans MS" w:hAnsi="Comic Sans MS"/>
          <w:sz w:val="28"/>
          <w:lang w:val="fi-FI"/>
        </w:rPr>
        <w:t>helmiverkko.</w:t>
      </w:r>
    </w:p>
    <w:p w:rsidR="00207095" w:rsidRDefault="00207095" w:rsidP="0042772D">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42" name="Kuva 3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695C18" w:rsidRDefault="00695C18" w:rsidP="0042772D">
      <w:pPr>
        <w:rPr>
          <w:rFonts w:ascii="Comic Sans MS" w:hAnsi="Comic Sans MS"/>
          <w:sz w:val="28"/>
          <w:lang w:val="fi-FI"/>
        </w:rPr>
      </w:pPr>
      <w:r>
        <w:rPr>
          <w:rFonts w:ascii="Comic Sans MS" w:hAnsi="Comic Sans MS"/>
          <w:sz w:val="28"/>
          <w:lang w:val="fi-FI"/>
        </w:rPr>
        <w:t xml:space="preserve">Muumion päähän laitettiin maalatusta, kovetusta pellavasta tehty naamio. Vain kuninkaille tehtiin kultanaamioita. Muumionaamiossa edesmennyt kuvattiin jumalallistuneeksi. Hänen </w:t>
      </w:r>
      <w:r w:rsidR="00DF4EDA">
        <w:rPr>
          <w:rFonts w:ascii="Comic Sans MS" w:hAnsi="Comic Sans MS"/>
          <w:sz w:val="28"/>
          <w:lang w:val="fi-FI"/>
        </w:rPr>
        <w:t>kasvonsa ovat ihannoidut, ts. ne eivät edusta mitään tiettyä ikää eikä niissä ole yksilöllisiä piirteitä. Tästä perinteestä poikettiin roomalaiskulttuurin vaikutuksesta ajanlaskumme ensimmäisellä vuosisadalla. Keski-Egyptissä ryhdyttiin käyttä</w:t>
      </w:r>
      <w:r w:rsidR="00A65738">
        <w:rPr>
          <w:rFonts w:ascii="Comic Sans MS" w:hAnsi="Comic Sans MS"/>
          <w:sz w:val="28"/>
          <w:lang w:val="fi-FI"/>
        </w:rPr>
        <w:t xml:space="preserve">mään muumioissa stukkonaamiota ja </w:t>
      </w:r>
      <w:proofErr w:type="spellStart"/>
      <w:r w:rsidR="00A65738">
        <w:rPr>
          <w:rFonts w:ascii="Comic Sans MS" w:hAnsi="Comic Sans MS"/>
          <w:sz w:val="28"/>
          <w:lang w:val="fi-FI"/>
        </w:rPr>
        <w:t>Faijumissa</w:t>
      </w:r>
      <w:proofErr w:type="spellEnd"/>
      <w:r w:rsidR="00A65738">
        <w:rPr>
          <w:rFonts w:ascii="Comic Sans MS" w:hAnsi="Comic Sans MS"/>
          <w:sz w:val="28"/>
          <w:lang w:val="fi-FI"/>
        </w:rPr>
        <w:t xml:space="preserve"> alettiin valmistaa muumiomuotokuvia.</w:t>
      </w:r>
    </w:p>
    <w:p w:rsidR="00A65738" w:rsidRDefault="00A65738" w:rsidP="0042772D">
      <w:pPr>
        <w:rPr>
          <w:rFonts w:ascii="Comic Sans MS" w:hAnsi="Comic Sans MS"/>
          <w:sz w:val="28"/>
          <w:lang w:val="fi-FI"/>
        </w:rPr>
      </w:pPr>
      <w:r>
        <w:rPr>
          <w:rFonts w:ascii="Comic Sans MS" w:hAnsi="Comic Sans MS"/>
          <w:noProof/>
          <w:sz w:val="28"/>
        </w:rPr>
        <w:lastRenderedPageBreak/>
        <w:drawing>
          <wp:inline distT="0" distB="0" distL="0" distR="0">
            <wp:extent cx="4684395" cy="180975"/>
            <wp:effectExtent l="19050" t="0" r="1905" b="0"/>
            <wp:docPr id="43" name="Kuva 3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A65738" w:rsidRDefault="00A65738" w:rsidP="0042772D">
      <w:pPr>
        <w:rPr>
          <w:rFonts w:ascii="Comic Sans MS" w:hAnsi="Comic Sans MS"/>
          <w:sz w:val="28"/>
          <w:lang w:val="fi-FI"/>
        </w:rPr>
      </w:pPr>
      <w:r>
        <w:rPr>
          <w:rFonts w:ascii="Comic Sans MS" w:hAnsi="Comic Sans MS"/>
          <w:sz w:val="28"/>
          <w:lang w:val="fi-FI"/>
        </w:rPr>
        <w:t xml:space="preserve">Suurella vaivalla valmistettu muumio nostettiin arkkuun, joita saattoi olla useita sisäkkäisiä. Vanhassa valtakunnassa ja keskivaltakunnan alussa arkku oli laatikkomainen, mutta </w:t>
      </w:r>
      <w:proofErr w:type="gramStart"/>
      <w:r>
        <w:rPr>
          <w:rFonts w:ascii="Comic Sans MS" w:hAnsi="Comic Sans MS"/>
          <w:sz w:val="28"/>
          <w:lang w:val="fi-FI"/>
        </w:rPr>
        <w:t>myöhemmin  se</w:t>
      </w:r>
      <w:proofErr w:type="gramEnd"/>
      <w:r>
        <w:rPr>
          <w:rFonts w:ascii="Comic Sans MS" w:hAnsi="Comic Sans MS"/>
          <w:sz w:val="28"/>
          <w:lang w:val="fi-FI"/>
        </w:rPr>
        <w:t xml:space="preserve"> tehtiin muumion muotoiseksi. Vainaja haudattiin noin 70 päivää kuoleman jälkeen, joskin tunnetaan tapauksia, joissa hautajaiset lykkäytyivät paljon myöhemmäksi. Selitys saattaa olla siinä, ettei hauta tai koristelu ollut vielä valmis.</w:t>
      </w:r>
    </w:p>
    <w:p w:rsidR="00A65738" w:rsidRPr="00B86B02" w:rsidRDefault="00A65738" w:rsidP="0042772D">
      <w:pPr>
        <w:rPr>
          <w:rFonts w:ascii="Comic Sans MS" w:hAnsi="Comic Sans MS"/>
          <w:sz w:val="28"/>
          <w:lang w:val="fi-FI"/>
        </w:rPr>
      </w:pPr>
      <w:r>
        <w:rPr>
          <w:noProof/>
          <w:sz w:val="32"/>
        </w:rPr>
        <w:drawing>
          <wp:inline distT="0" distB="0" distL="0" distR="0">
            <wp:extent cx="4683125" cy="182880"/>
            <wp:effectExtent l="19050" t="0" r="3175" b="0"/>
            <wp:docPr id="45" name="Kuva 1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42772D" w:rsidRDefault="00A65738" w:rsidP="0042772D">
      <w:pPr>
        <w:rPr>
          <w:sz w:val="32"/>
        </w:rPr>
      </w:pPr>
      <w:r w:rsidRPr="001279D7">
        <w:rPr>
          <w:sz w:val="32"/>
        </w:rPr>
        <w:pict>
          <v:shape id="_x0000_i1061" type="#_x0000_t136" style="width:275.75pt;height:38.7pt" fillcolor="#9bbb59 [3206]">
            <v:shadow color="#868686"/>
            <v:textpath style="font-family:&quot;Arial Black&quot;;font-size:28pt;v-text-kern:t" trim="t" fitpath="t" string="Eläinten muumiot "/>
          </v:shape>
        </w:pict>
      </w:r>
    </w:p>
    <w:p w:rsidR="005141EE" w:rsidRDefault="005141EE" w:rsidP="0042772D">
      <w:pPr>
        <w:rPr>
          <w:sz w:val="32"/>
        </w:rPr>
      </w:pPr>
    </w:p>
    <w:p w:rsidR="005141EE" w:rsidRDefault="005141EE" w:rsidP="0042772D">
      <w:pPr>
        <w:rPr>
          <w:rFonts w:ascii="Comic Sans MS" w:hAnsi="Comic Sans MS"/>
          <w:sz w:val="28"/>
          <w:lang w:val="fi-FI"/>
        </w:rPr>
      </w:pPr>
      <w:r>
        <w:rPr>
          <w:rFonts w:ascii="Comic Sans MS" w:hAnsi="Comic Sans MS"/>
          <w:sz w:val="28"/>
          <w:lang w:val="fi-FI"/>
        </w:rPr>
        <w:t xml:space="preserve">Egyptiläiset käyttivät palsamointitaitoaan paitsi ihmisten myös eläinten muumiointiin. Eläinten hautaukseen oli erilaisia syitä. Jos ihmisellä kuoli lemmikki, esimerkiksi </w:t>
      </w:r>
      <w:r w:rsidR="00A3542D">
        <w:rPr>
          <w:rFonts w:ascii="Comic Sans MS" w:hAnsi="Comic Sans MS"/>
          <w:noProof/>
          <w:sz w:val="28"/>
        </w:rPr>
        <w:drawing>
          <wp:inline distT="0" distB="0" distL="0" distR="0">
            <wp:extent cx="1555583" cy="1035170"/>
            <wp:effectExtent l="19050" t="0" r="6517" b="0"/>
            <wp:docPr id="46" name="Kuva 45" descr="ko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ira.jpg"/>
                    <pic:cNvPicPr/>
                  </pic:nvPicPr>
                  <pic:blipFill>
                    <a:blip r:embed="rId13" cstate="print"/>
                    <a:stretch>
                      <a:fillRect/>
                    </a:stretch>
                  </pic:blipFill>
                  <pic:spPr>
                    <a:xfrm>
                      <a:off x="0" y="0"/>
                      <a:ext cx="1556064" cy="1035490"/>
                    </a:xfrm>
                    <a:prstGeom prst="rect">
                      <a:avLst/>
                    </a:prstGeom>
                  </pic:spPr>
                </pic:pic>
              </a:graphicData>
            </a:graphic>
          </wp:inline>
        </w:drawing>
      </w:r>
      <w:r>
        <w:rPr>
          <w:rFonts w:ascii="Comic Sans MS" w:hAnsi="Comic Sans MS"/>
          <w:sz w:val="28"/>
          <w:lang w:val="fi-FI"/>
        </w:rPr>
        <w:t xml:space="preserve">koira, </w:t>
      </w:r>
      <w:r w:rsidR="00A3542D">
        <w:rPr>
          <w:rFonts w:ascii="Comic Sans MS" w:hAnsi="Comic Sans MS"/>
          <w:noProof/>
          <w:sz w:val="28"/>
        </w:rPr>
        <w:drawing>
          <wp:inline distT="0" distB="0" distL="0" distR="0">
            <wp:extent cx="1494218" cy="836762"/>
            <wp:effectExtent l="19050" t="0" r="0" b="0"/>
            <wp:docPr id="47" name="Kuva 46" descr="ki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a.jpg"/>
                    <pic:cNvPicPr/>
                  </pic:nvPicPr>
                  <pic:blipFill>
                    <a:blip r:embed="rId14" cstate="print"/>
                    <a:stretch>
                      <a:fillRect/>
                    </a:stretch>
                  </pic:blipFill>
                  <pic:spPr>
                    <a:xfrm>
                      <a:off x="0" y="0"/>
                      <a:ext cx="1496288" cy="837921"/>
                    </a:xfrm>
                    <a:prstGeom prst="rect">
                      <a:avLst/>
                    </a:prstGeom>
                  </pic:spPr>
                </pic:pic>
              </a:graphicData>
            </a:graphic>
          </wp:inline>
        </w:drawing>
      </w:r>
      <w:r>
        <w:rPr>
          <w:rFonts w:ascii="Comic Sans MS" w:hAnsi="Comic Sans MS"/>
          <w:sz w:val="28"/>
          <w:lang w:val="fi-FI"/>
        </w:rPr>
        <w:t xml:space="preserve">kissa, </w:t>
      </w:r>
      <w:r w:rsidR="00A613F9">
        <w:rPr>
          <w:rFonts w:ascii="Comic Sans MS" w:hAnsi="Comic Sans MS"/>
          <w:noProof/>
          <w:sz w:val="28"/>
        </w:rPr>
        <w:drawing>
          <wp:inline distT="0" distB="0" distL="0" distR="0">
            <wp:extent cx="1750540" cy="1311215"/>
            <wp:effectExtent l="19050" t="0" r="2060" b="0"/>
            <wp:docPr id="48" name="Kuva 47" descr="apin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na 1.jpg"/>
                    <pic:cNvPicPr/>
                  </pic:nvPicPr>
                  <pic:blipFill>
                    <a:blip r:embed="rId15" cstate="print"/>
                    <a:stretch>
                      <a:fillRect/>
                    </a:stretch>
                  </pic:blipFill>
                  <pic:spPr>
                    <a:xfrm>
                      <a:off x="0" y="0"/>
                      <a:ext cx="1752327" cy="1312554"/>
                    </a:xfrm>
                    <a:prstGeom prst="rect">
                      <a:avLst/>
                    </a:prstGeom>
                  </pic:spPr>
                </pic:pic>
              </a:graphicData>
            </a:graphic>
          </wp:inline>
        </w:drawing>
      </w:r>
      <w:r>
        <w:rPr>
          <w:rFonts w:ascii="Comic Sans MS" w:hAnsi="Comic Sans MS"/>
          <w:sz w:val="28"/>
          <w:lang w:val="fi-FI"/>
        </w:rPr>
        <w:t xml:space="preserve">apina tai </w:t>
      </w:r>
      <w:r w:rsidR="00A613F9">
        <w:rPr>
          <w:rFonts w:ascii="Comic Sans MS" w:hAnsi="Comic Sans MS"/>
          <w:noProof/>
          <w:sz w:val="28"/>
        </w:rPr>
        <w:drawing>
          <wp:inline distT="0" distB="0" distL="0" distR="0">
            <wp:extent cx="1196916" cy="1759789"/>
            <wp:effectExtent l="19050" t="0" r="3234" b="0"/>
            <wp:docPr id="49" name="Kuva 48" descr="gas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elli.jpg"/>
                    <pic:cNvPicPr/>
                  </pic:nvPicPr>
                  <pic:blipFill>
                    <a:blip r:embed="rId16" cstate="print"/>
                    <a:stretch>
                      <a:fillRect/>
                    </a:stretch>
                  </pic:blipFill>
                  <pic:spPr>
                    <a:xfrm>
                      <a:off x="0" y="0"/>
                      <a:ext cx="1198246" cy="1761744"/>
                    </a:xfrm>
                    <a:prstGeom prst="rect">
                      <a:avLst/>
                    </a:prstGeom>
                  </pic:spPr>
                </pic:pic>
              </a:graphicData>
            </a:graphic>
          </wp:inline>
        </w:drawing>
      </w:r>
      <w:r>
        <w:rPr>
          <w:rFonts w:ascii="Comic Sans MS" w:hAnsi="Comic Sans MS"/>
          <w:sz w:val="28"/>
          <w:lang w:val="fi-FI"/>
        </w:rPr>
        <w:t xml:space="preserve">gaselli, se saatettiin muumioida. </w:t>
      </w:r>
      <w:r w:rsidR="00973765">
        <w:rPr>
          <w:rFonts w:ascii="Comic Sans MS" w:hAnsi="Comic Sans MS"/>
          <w:sz w:val="28"/>
          <w:lang w:val="fi-FI"/>
        </w:rPr>
        <w:t xml:space="preserve">Eläin sai joskus jopa saada </w:t>
      </w:r>
      <w:r w:rsidR="00AE3368">
        <w:rPr>
          <w:rFonts w:ascii="Comic Sans MS" w:hAnsi="Comic Sans MS"/>
          <w:sz w:val="28"/>
          <w:lang w:val="fi-FI"/>
        </w:rPr>
        <w:t xml:space="preserve">oman arkkunsa ja joissakin tapaukissa myös </w:t>
      </w:r>
      <w:proofErr w:type="spellStart"/>
      <w:r w:rsidR="00AE3368">
        <w:rPr>
          <w:rFonts w:ascii="Comic Sans MS" w:hAnsi="Comic Sans MS"/>
          <w:sz w:val="28"/>
          <w:lang w:val="fi-FI"/>
        </w:rPr>
        <w:t>muistosteelen</w:t>
      </w:r>
      <w:proofErr w:type="spellEnd"/>
      <w:r w:rsidR="00AE3368">
        <w:rPr>
          <w:rFonts w:ascii="Comic Sans MS" w:hAnsi="Comic Sans MS"/>
          <w:sz w:val="28"/>
          <w:lang w:val="fi-FI"/>
        </w:rPr>
        <w:t xml:space="preserve">. Harvinaislaatuinen tapaus oli sen sijaan </w:t>
      </w:r>
      <w:r w:rsidR="00AE3368">
        <w:rPr>
          <w:rFonts w:ascii="Comic Sans MS" w:hAnsi="Comic Sans MS"/>
          <w:sz w:val="28"/>
          <w:lang w:val="fi-FI"/>
        </w:rPr>
        <w:lastRenderedPageBreak/>
        <w:t xml:space="preserve">21.dynastian aikaisen prinsessa </w:t>
      </w:r>
      <w:proofErr w:type="spellStart"/>
      <w:r w:rsidR="00AE3368">
        <w:rPr>
          <w:rFonts w:ascii="Comic Sans MS" w:hAnsi="Comic Sans MS"/>
          <w:sz w:val="28"/>
          <w:lang w:val="fi-FI"/>
        </w:rPr>
        <w:t>Maatkaran</w:t>
      </w:r>
      <w:proofErr w:type="spellEnd"/>
      <w:r w:rsidR="00AE3368">
        <w:rPr>
          <w:rFonts w:ascii="Comic Sans MS" w:hAnsi="Comic Sans MS"/>
          <w:sz w:val="28"/>
          <w:lang w:val="fi-FI"/>
        </w:rPr>
        <w:t xml:space="preserve"> lemmikkiapinan hautaus. Eläin palsamoitiin ja asetettiin samaan arkkuun prinsessan kanssa.</w:t>
      </w:r>
    </w:p>
    <w:p w:rsidR="00AE3368" w:rsidRDefault="00AE3368" w:rsidP="0042772D">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50" name="Kuva 3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467C52" w:rsidRDefault="00467C52" w:rsidP="0042772D">
      <w:pPr>
        <w:rPr>
          <w:rFonts w:ascii="Comic Sans MS" w:hAnsi="Comic Sans MS"/>
          <w:sz w:val="28"/>
          <w:lang w:val="fi-FI"/>
        </w:rPr>
      </w:pPr>
      <w:r>
        <w:rPr>
          <w:rFonts w:ascii="Comic Sans MS" w:hAnsi="Comic Sans MS"/>
          <w:sz w:val="28"/>
          <w:lang w:val="fi-FI"/>
        </w:rPr>
        <w:t xml:space="preserve">Eräät eläimet olivat egyptiläisille tiettyjen jumalten </w:t>
      </w:r>
      <w:proofErr w:type="spellStart"/>
      <w:r>
        <w:rPr>
          <w:rFonts w:ascii="Comic Sans MS" w:hAnsi="Comic Sans MS"/>
          <w:sz w:val="28"/>
          <w:lang w:val="fi-FI"/>
        </w:rPr>
        <w:t>ruummillistumia</w:t>
      </w:r>
      <w:proofErr w:type="spellEnd"/>
      <w:r>
        <w:rPr>
          <w:rFonts w:ascii="Comic Sans MS" w:hAnsi="Comic Sans MS"/>
          <w:sz w:val="28"/>
          <w:lang w:val="fi-FI"/>
        </w:rPr>
        <w:t xml:space="preserve">. Esimerkiksi jumala </w:t>
      </w:r>
      <w:proofErr w:type="spellStart"/>
      <w:r>
        <w:rPr>
          <w:rFonts w:ascii="Comic Sans MS" w:hAnsi="Comic Sans MS"/>
          <w:sz w:val="28"/>
          <w:lang w:val="fi-FI"/>
        </w:rPr>
        <w:t>Ptah</w:t>
      </w:r>
      <w:proofErr w:type="spellEnd"/>
      <w:r>
        <w:rPr>
          <w:rFonts w:ascii="Comic Sans MS" w:hAnsi="Comic Sans MS"/>
          <w:sz w:val="28"/>
          <w:lang w:val="fi-FI"/>
        </w:rPr>
        <w:t xml:space="preserve"> saattoi esiintyä </w:t>
      </w:r>
      <w:r w:rsidR="00EA42A2">
        <w:rPr>
          <w:rFonts w:ascii="Comic Sans MS" w:hAnsi="Comic Sans MS"/>
          <w:noProof/>
          <w:sz w:val="28"/>
        </w:rPr>
        <w:drawing>
          <wp:inline distT="0" distB="0" distL="0" distR="0">
            <wp:extent cx="1130061" cy="1130061"/>
            <wp:effectExtent l="19050" t="0" r="0" b="0"/>
            <wp:docPr id="53" name="Kuva 52" descr="härk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ärkä.jpg"/>
                    <pic:cNvPicPr/>
                  </pic:nvPicPr>
                  <pic:blipFill>
                    <a:blip r:embed="rId17" cstate="print"/>
                    <a:stretch>
                      <a:fillRect/>
                    </a:stretch>
                  </pic:blipFill>
                  <pic:spPr>
                    <a:xfrm>
                      <a:off x="0" y="0"/>
                      <a:ext cx="1131621" cy="1131621"/>
                    </a:xfrm>
                    <a:prstGeom prst="rect">
                      <a:avLst/>
                    </a:prstGeom>
                  </pic:spPr>
                </pic:pic>
              </a:graphicData>
            </a:graphic>
          </wp:inline>
        </w:drawing>
      </w:r>
      <w:r>
        <w:rPr>
          <w:rFonts w:ascii="Comic Sans MS" w:hAnsi="Comic Sans MS"/>
          <w:sz w:val="28"/>
          <w:lang w:val="fi-FI"/>
        </w:rPr>
        <w:t xml:space="preserve">härkänä tai jumala </w:t>
      </w:r>
      <w:proofErr w:type="spellStart"/>
      <w:r>
        <w:rPr>
          <w:rFonts w:ascii="Comic Sans MS" w:hAnsi="Comic Sans MS"/>
          <w:sz w:val="28"/>
          <w:lang w:val="fi-FI"/>
        </w:rPr>
        <w:t>Sebek</w:t>
      </w:r>
      <w:proofErr w:type="spellEnd"/>
      <w:r>
        <w:rPr>
          <w:rFonts w:ascii="Comic Sans MS" w:hAnsi="Comic Sans MS"/>
          <w:sz w:val="28"/>
          <w:lang w:val="fi-FI"/>
        </w:rPr>
        <w:t xml:space="preserve"> </w:t>
      </w:r>
      <w:r w:rsidR="00EA42A2">
        <w:rPr>
          <w:rFonts w:ascii="Comic Sans MS" w:hAnsi="Comic Sans MS"/>
          <w:noProof/>
          <w:sz w:val="28"/>
        </w:rPr>
        <w:drawing>
          <wp:inline distT="0" distB="0" distL="0" distR="0">
            <wp:extent cx="2414365" cy="1811548"/>
            <wp:effectExtent l="19050" t="0" r="4985" b="0"/>
            <wp:docPr id="55" name="Kuva 41" descr="C:\Users\TEMP.LENOVO-PC.022\AppData\Local\Microsoft\Windows\INetCache\IE\81KSW140\crocodile-534020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TEMP.LENOVO-PC.022\AppData\Local\Microsoft\Windows\INetCache\IE\81KSW140\crocodile-534020_960_720[1].jpg"/>
                    <pic:cNvPicPr>
                      <a:picLocks noChangeAspect="1" noChangeArrowheads="1"/>
                    </pic:cNvPicPr>
                  </pic:nvPicPr>
                  <pic:blipFill>
                    <a:blip r:embed="rId18" cstate="print"/>
                    <a:srcRect/>
                    <a:stretch>
                      <a:fillRect/>
                    </a:stretch>
                  </pic:blipFill>
                  <pic:spPr bwMode="auto">
                    <a:xfrm>
                      <a:off x="0" y="0"/>
                      <a:ext cx="2415095" cy="1812096"/>
                    </a:xfrm>
                    <a:prstGeom prst="rect">
                      <a:avLst/>
                    </a:prstGeom>
                    <a:noFill/>
                    <a:ln w="9525">
                      <a:noFill/>
                      <a:miter lim="800000"/>
                      <a:headEnd/>
                      <a:tailEnd/>
                    </a:ln>
                  </pic:spPr>
                </pic:pic>
              </a:graphicData>
            </a:graphic>
          </wp:inline>
        </w:drawing>
      </w:r>
      <w:r>
        <w:rPr>
          <w:rFonts w:ascii="Comic Sans MS" w:hAnsi="Comic Sans MS"/>
          <w:sz w:val="28"/>
          <w:lang w:val="fi-FI"/>
        </w:rPr>
        <w:t xml:space="preserve">krokotiilinä. Näitä eläimiä kunnioitettiin vastaavasti. Jos jumalallinen eläin kuli, se haudattiin suurella vaivannäöllä. Sen ruho palsamoitiin ja laitettiin arkkuun, johon pantiin mukaan arvokkaita koruja. </w:t>
      </w:r>
    </w:p>
    <w:p w:rsidR="00467C52" w:rsidRDefault="00467C52" w:rsidP="0042772D">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51" name="Kuva 3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FB4BDE" w:rsidRDefault="00FB4BDE" w:rsidP="0042772D">
      <w:pPr>
        <w:rPr>
          <w:rFonts w:ascii="Comic Sans MS" w:hAnsi="Comic Sans MS"/>
          <w:sz w:val="28"/>
          <w:lang w:val="fi-FI"/>
        </w:rPr>
      </w:pPr>
      <w:r>
        <w:rPr>
          <w:rFonts w:ascii="Comic Sans MS" w:hAnsi="Comic Sans MS"/>
          <w:sz w:val="28"/>
          <w:lang w:val="fi-FI"/>
        </w:rPr>
        <w:t xml:space="preserve">Kreikkalais-roomalaisella kaudella kokonaisia eläinlajeja pidettiin pyhinä, joskin palvotut eläimet vaihtelivat paikkakunnittain. Kultin </w:t>
      </w:r>
      <w:r w:rsidR="0074273D">
        <w:rPr>
          <w:rFonts w:ascii="Comic Sans MS" w:hAnsi="Comic Sans MS"/>
          <w:sz w:val="28"/>
          <w:lang w:val="fi-FI"/>
        </w:rPr>
        <w:t xml:space="preserve">kohteina olleita lajeja oli paljon. Tärkeimpiä olivat </w:t>
      </w:r>
      <w:r w:rsidR="007F4B09">
        <w:rPr>
          <w:rFonts w:ascii="Comic Sans MS" w:hAnsi="Comic Sans MS"/>
          <w:noProof/>
          <w:sz w:val="28"/>
        </w:rPr>
        <w:drawing>
          <wp:inline distT="0" distB="0" distL="0" distR="0">
            <wp:extent cx="1412935" cy="1412935"/>
            <wp:effectExtent l="19050" t="0" r="0" b="0"/>
            <wp:docPr id="57" name="Kuva 56" descr="härk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ärkä.jpg"/>
                    <pic:cNvPicPr/>
                  </pic:nvPicPr>
                  <pic:blipFill>
                    <a:blip r:embed="rId19" cstate="print"/>
                    <a:stretch>
                      <a:fillRect/>
                    </a:stretch>
                  </pic:blipFill>
                  <pic:spPr>
                    <a:xfrm>
                      <a:off x="0" y="0"/>
                      <a:ext cx="1414255" cy="1414255"/>
                    </a:xfrm>
                    <a:prstGeom prst="rect">
                      <a:avLst/>
                    </a:prstGeom>
                  </pic:spPr>
                </pic:pic>
              </a:graphicData>
            </a:graphic>
          </wp:inline>
        </w:drawing>
      </w:r>
      <w:r w:rsidR="0074273D">
        <w:rPr>
          <w:rFonts w:ascii="Comic Sans MS" w:hAnsi="Comic Sans MS"/>
          <w:sz w:val="28"/>
          <w:lang w:val="fi-FI"/>
        </w:rPr>
        <w:lastRenderedPageBreak/>
        <w:t xml:space="preserve">härkä, </w:t>
      </w:r>
      <w:r w:rsidR="00C971CD">
        <w:rPr>
          <w:rFonts w:ascii="Comic Sans MS" w:hAnsi="Comic Sans MS"/>
          <w:noProof/>
          <w:sz w:val="28"/>
        </w:rPr>
        <w:drawing>
          <wp:inline distT="0" distB="0" distL="0" distR="0">
            <wp:extent cx="1737068" cy="1155940"/>
            <wp:effectExtent l="19050" t="0" r="0" b="0"/>
            <wp:docPr id="59" name="Kuva 58" descr="oi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nas.jpg"/>
                    <pic:cNvPicPr/>
                  </pic:nvPicPr>
                  <pic:blipFill>
                    <a:blip r:embed="rId20" cstate="print"/>
                    <a:stretch>
                      <a:fillRect/>
                    </a:stretch>
                  </pic:blipFill>
                  <pic:spPr>
                    <a:xfrm>
                      <a:off x="0" y="0"/>
                      <a:ext cx="1737605" cy="1156298"/>
                    </a:xfrm>
                    <a:prstGeom prst="rect">
                      <a:avLst/>
                    </a:prstGeom>
                  </pic:spPr>
                </pic:pic>
              </a:graphicData>
            </a:graphic>
          </wp:inline>
        </w:drawing>
      </w:r>
      <w:r w:rsidR="0074273D">
        <w:rPr>
          <w:rFonts w:ascii="Comic Sans MS" w:hAnsi="Comic Sans MS"/>
          <w:sz w:val="28"/>
          <w:lang w:val="fi-FI"/>
        </w:rPr>
        <w:t xml:space="preserve">oinas, </w:t>
      </w:r>
      <w:r w:rsidR="00C971CD">
        <w:rPr>
          <w:rFonts w:ascii="Comic Sans MS" w:hAnsi="Comic Sans MS"/>
          <w:noProof/>
          <w:sz w:val="28"/>
        </w:rPr>
        <w:drawing>
          <wp:inline distT="0" distB="0" distL="0" distR="0">
            <wp:extent cx="1594473" cy="1061049"/>
            <wp:effectExtent l="19050" t="0" r="5727" b="0"/>
            <wp:docPr id="60" name="Kuva 59" descr="ko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ira.jpg"/>
                    <pic:cNvPicPr/>
                  </pic:nvPicPr>
                  <pic:blipFill>
                    <a:blip r:embed="rId13" cstate="print"/>
                    <a:stretch>
                      <a:fillRect/>
                    </a:stretch>
                  </pic:blipFill>
                  <pic:spPr>
                    <a:xfrm>
                      <a:off x="0" y="0"/>
                      <a:ext cx="1594966" cy="1061377"/>
                    </a:xfrm>
                    <a:prstGeom prst="rect">
                      <a:avLst/>
                    </a:prstGeom>
                  </pic:spPr>
                </pic:pic>
              </a:graphicData>
            </a:graphic>
          </wp:inline>
        </w:drawing>
      </w:r>
      <w:r w:rsidR="0074273D">
        <w:rPr>
          <w:rFonts w:ascii="Comic Sans MS" w:hAnsi="Comic Sans MS"/>
          <w:sz w:val="28"/>
          <w:lang w:val="fi-FI"/>
        </w:rPr>
        <w:t xml:space="preserve">koira, </w:t>
      </w:r>
      <w:r w:rsidR="00C971CD">
        <w:rPr>
          <w:rFonts w:ascii="Comic Sans MS" w:hAnsi="Comic Sans MS"/>
          <w:noProof/>
          <w:sz w:val="28"/>
        </w:rPr>
        <w:drawing>
          <wp:inline distT="0" distB="0" distL="0" distR="0">
            <wp:extent cx="1459140" cy="1112807"/>
            <wp:effectExtent l="19050" t="0" r="7710" b="0"/>
            <wp:docPr id="61" name="Kuva 60" descr="ii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bis.jpg"/>
                    <pic:cNvPicPr/>
                  </pic:nvPicPr>
                  <pic:blipFill>
                    <a:blip r:embed="rId21" cstate="print"/>
                    <a:stretch>
                      <a:fillRect/>
                    </a:stretch>
                  </pic:blipFill>
                  <pic:spPr>
                    <a:xfrm>
                      <a:off x="0" y="0"/>
                      <a:ext cx="1461955" cy="1114954"/>
                    </a:xfrm>
                    <a:prstGeom prst="rect">
                      <a:avLst/>
                    </a:prstGeom>
                  </pic:spPr>
                </pic:pic>
              </a:graphicData>
            </a:graphic>
          </wp:inline>
        </w:drawing>
      </w:r>
      <w:r w:rsidR="0074273D">
        <w:rPr>
          <w:rFonts w:ascii="Comic Sans MS" w:hAnsi="Comic Sans MS"/>
          <w:sz w:val="28"/>
          <w:lang w:val="fi-FI"/>
        </w:rPr>
        <w:t xml:space="preserve">iibis, </w:t>
      </w:r>
      <w:r w:rsidR="00C971CD">
        <w:rPr>
          <w:rFonts w:ascii="Comic Sans MS" w:hAnsi="Comic Sans MS"/>
          <w:noProof/>
          <w:sz w:val="28"/>
        </w:rPr>
        <w:drawing>
          <wp:inline distT="0" distB="0" distL="0" distR="0">
            <wp:extent cx="1845781" cy="1250830"/>
            <wp:effectExtent l="19050" t="0" r="2069" b="0"/>
            <wp:docPr id="62" name="Kuva 61" descr="ha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kka.jpg"/>
                    <pic:cNvPicPr/>
                  </pic:nvPicPr>
                  <pic:blipFill>
                    <a:blip r:embed="rId22" cstate="print"/>
                    <a:stretch>
                      <a:fillRect/>
                    </a:stretch>
                  </pic:blipFill>
                  <pic:spPr>
                    <a:xfrm>
                      <a:off x="0" y="0"/>
                      <a:ext cx="1847479" cy="1251981"/>
                    </a:xfrm>
                    <a:prstGeom prst="rect">
                      <a:avLst/>
                    </a:prstGeom>
                  </pic:spPr>
                </pic:pic>
              </a:graphicData>
            </a:graphic>
          </wp:inline>
        </w:drawing>
      </w:r>
      <w:r w:rsidR="0074273D">
        <w:rPr>
          <w:rFonts w:ascii="Comic Sans MS" w:hAnsi="Comic Sans MS"/>
          <w:sz w:val="28"/>
          <w:lang w:val="fi-FI"/>
        </w:rPr>
        <w:t xml:space="preserve">haukka, </w:t>
      </w:r>
      <w:r w:rsidR="002A7F91">
        <w:rPr>
          <w:rFonts w:ascii="Comic Sans MS" w:hAnsi="Comic Sans MS"/>
          <w:noProof/>
          <w:sz w:val="28"/>
        </w:rPr>
        <w:drawing>
          <wp:inline distT="0" distB="0" distL="0" distR="0">
            <wp:extent cx="2037912" cy="1112807"/>
            <wp:effectExtent l="19050" t="0" r="438" b="0"/>
            <wp:docPr id="63" name="Kuva 62" descr="k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a.jpg"/>
                    <pic:cNvPicPr/>
                  </pic:nvPicPr>
                  <pic:blipFill>
                    <a:blip r:embed="rId23" cstate="print"/>
                    <a:stretch>
                      <a:fillRect/>
                    </a:stretch>
                  </pic:blipFill>
                  <pic:spPr>
                    <a:xfrm>
                      <a:off x="0" y="0"/>
                      <a:ext cx="2041161" cy="1114581"/>
                    </a:xfrm>
                    <a:prstGeom prst="rect">
                      <a:avLst/>
                    </a:prstGeom>
                  </pic:spPr>
                </pic:pic>
              </a:graphicData>
            </a:graphic>
          </wp:inline>
        </w:drawing>
      </w:r>
      <w:r w:rsidR="0074273D">
        <w:rPr>
          <w:rFonts w:ascii="Comic Sans MS" w:hAnsi="Comic Sans MS"/>
          <w:sz w:val="28"/>
          <w:lang w:val="fi-FI"/>
        </w:rPr>
        <w:t xml:space="preserve">kala, </w:t>
      </w:r>
      <w:r w:rsidR="002A7F91">
        <w:rPr>
          <w:rFonts w:ascii="Comic Sans MS" w:hAnsi="Comic Sans MS"/>
          <w:noProof/>
          <w:sz w:val="28"/>
        </w:rPr>
        <w:drawing>
          <wp:inline distT="0" distB="0" distL="0" distR="0">
            <wp:extent cx="1343923" cy="853057"/>
            <wp:effectExtent l="19050" t="0" r="8627" b="0"/>
            <wp:docPr id="64" name="Kuva 63" descr="krokoti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kotiili.jpg"/>
                    <pic:cNvPicPr/>
                  </pic:nvPicPr>
                  <pic:blipFill>
                    <a:blip r:embed="rId24" cstate="print"/>
                    <a:stretch>
                      <a:fillRect/>
                    </a:stretch>
                  </pic:blipFill>
                  <pic:spPr>
                    <a:xfrm>
                      <a:off x="0" y="0"/>
                      <a:ext cx="1342127" cy="851917"/>
                    </a:xfrm>
                    <a:prstGeom prst="rect">
                      <a:avLst/>
                    </a:prstGeom>
                  </pic:spPr>
                </pic:pic>
              </a:graphicData>
            </a:graphic>
          </wp:inline>
        </w:drawing>
      </w:r>
      <w:r w:rsidR="0074273D">
        <w:rPr>
          <w:rFonts w:ascii="Comic Sans MS" w:hAnsi="Comic Sans MS"/>
          <w:sz w:val="28"/>
          <w:lang w:val="fi-FI"/>
        </w:rPr>
        <w:t xml:space="preserve">krokotiili ja </w:t>
      </w:r>
      <w:r w:rsidR="002A7F91">
        <w:rPr>
          <w:rFonts w:ascii="Comic Sans MS" w:hAnsi="Comic Sans MS"/>
          <w:noProof/>
          <w:sz w:val="28"/>
        </w:rPr>
        <w:drawing>
          <wp:inline distT="0" distB="0" distL="0" distR="0">
            <wp:extent cx="1740687" cy="974785"/>
            <wp:effectExtent l="19050" t="0" r="0" b="0"/>
            <wp:docPr id="65" name="Kuva 64" descr="ki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a.jpg"/>
                    <pic:cNvPicPr/>
                  </pic:nvPicPr>
                  <pic:blipFill>
                    <a:blip r:embed="rId14" cstate="print"/>
                    <a:stretch>
                      <a:fillRect/>
                    </a:stretch>
                  </pic:blipFill>
                  <pic:spPr>
                    <a:xfrm>
                      <a:off x="0" y="0"/>
                      <a:ext cx="1743099" cy="976136"/>
                    </a:xfrm>
                    <a:prstGeom prst="rect">
                      <a:avLst/>
                    </a:prstGeom>
                  </pic:spPr>
                </pic:pic>
              </a:graphicData>
            </a:graphic>
          </wp:inline>
        </w:drawing>
      </w:r>
      <w:r w:rsidR="0074273D">
        <w:rPr>
          <w:rFonts w:ascii="Comic Sans MS" w:hAnsi="Comic Sans MS"/>
          <w:sz w:val="28"/>
          <w:lang w:val="fi-FI"/>
        </w:rPr>
        <w:t xml:space="preserve">kissa, mutta mukana oli myös pieniä jyrsijöitä ja jopa hyönteisiä. Uskova saattoi antaa jumalalle votiivilahjana joko pronssisen pienoisveistoksen tai kyseisen eläimen taidokkaasti käärityn muumion. Tapa pöyristytti kreikkalaisia ja roomalaisia, mutta oli hyvin yleinen </w:t>
      </w:r>
      <w:r w:rsidR="00C830F9">
        <w:rPr>
          <w:rFonts w:ascii="Comic Sans MS" w:hAnsi="Comic Sans MS"/>
          <w:sz w:val="28"/>
          <w:lang w:val="fi-FI"/>
        </w:rPr>
        <w:t xml:space="preserve">ja johti suurten, yleensä maan alle sijoitettujen, eläinhautausmaiden rakentamiseen. </w:t>
      </w:r>
    </w:p>
    <w:p w:rsidR="00C830F9" w:rsidRDefault="00C830F9" w:rsidP="0042772D">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56" name="Kuva 4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4F7326" w:rsidRDefault="004F7326" w:rsidP="0042772D">
      <w:pPr>
        <w:rPr>
          <w:rFonts w:ascii="Comic Sans MS" w:hAnsi="Comic Sans MS"/>
          <w:sz w:val="28"/>
          <w:lang w:val="fi-FI"/>
        </w:rPr>
      </w:pPr>
    </w:p>
    <w:p w:rsidR="004F7326" w:rsidRPr="005141EE" w:rsidRDefault="001810EA" w:rsidP="0042772D">
      <w:pPr>
        <w:rPr>
          <w:rFonts w:ascii="Comic Sans MS" w:hAnsi="Comic Sans MS"/>
          <w:sz w:val="28"/>
          <w:lang w:val="fi-FI"/>
        </w:rPr>
      </w:pPr>
      <w:r>
        <w:rPr>
          <w:rFonts w:ascii="Comic Sans MS" w:hAnsi="Comic Sans MS"/>
          <w:noProof/>
          <w:sz w:val="28"/>
        </w:rPr>
        <w:lastRenderedPageBreak/>
        <w:drawing>
          <wp:inline distT="0" distB="0" distL="0" distR="0">
            <wp:extent cx="1803759" cy="3681917"/>
            <wp:effectExtent l="1104900" t="0" r="1110891" b="0"/>
            <wp:docPr id="58" name="Kuva 57" descr="20211023_052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023_052742.jpg"/>
                    <pic:cNvPicPr/>
                  </pic:nvPicPr>
                  <pic:blipFill>
                    <a:blip r:embed="rId25" cstate="print"/>
                    <a:srcRect l="26415" r="43248" b="17443"/>
                    <a:stretch>
                      <a:fillRect/>
                    </a:stretch>
                  </pic:blipFill>
                  <pic:spPr>
                    <a:xfrm rot="5400000">
                      <a:off x="0" y="0"/>
                      <a:ext cx="1803759" cy="3681917"/>
                    </a:xfrm>
                    <a:prstGeom prst="snip2DiagRect">
                      <a:avLst/>
                    </a:prstGeom>
                    <a:solidFill>
                      <a:srgbClr val="FFFFFF">
                        <a:shade val="85000"/>
                      </a:srgbClr>
                    </a:solidFill>
                    <a:ln w="190500" cap="rnd">
                      <a:solidFill>
                        <a:srgbClr val="00B050"/>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42772D" w:rsidRPr="00421FE8" w:rsidRDefault="0042772D" w:rsidP="0042772D">
      <w:pPr>
        <w:rPr>
          <w:sz w:val="32"/>
          <w:lang w:val="fi-FI"/>
        </w:rPr>
      </w:pPr>
    </w:p>
    <w:p w:rsidR="00BC2C47" w:rsidRPr="00421FE8" w:rsidRDefault="00BC2C47" w:rsidP="0042772D">
      <w:pPr>
        <w:rPr>
          <w:sz w:val="32"/>
          <w:lang w:val="fi-FI"/>
        </w:rPr>
      </w:pPr>
    </w:p>
    <w:p w:rsidR="00BC2C47" w:rsidRPr="00421FE8" w:rsidRDefault="00BC2C47" w:rsidP="00BC2C47">
      <w:pPr>
        <w:rPr>
          <w:sz w:val="32"/>
          <w:lang w:val="fi-FI"/>
        </w:rPr>
      </w:pPr>
    </w:p>
    <w:p w:rsidR="00BC2C47" w:rsidRPr="00421FE8" w:rsidRDefault="00BC2C47" w:rsidP="00BC2C47">
      <w:pPr>
        <w:rPr>
          <w:sz w:val="32"/>
          <w:lang w:val="fi-FI"/>
        </w:rPr>
      </w:pPr>
    </w:p>
    <w:p w:rsidR="005A31F7" w:rsidRPr="00421FE8" w:rsidRDefault="005A31F7" w:rsidP="00BC2C47">
      <w:pPr>
        <w:rPr>
          <w:sz w:val="32"/>
          <w:lang w:val="fi-FI"/>
        </w:rPr>
      </w:pPr>
    </w:p>
    <w:p w:rsidR="00BC2C47" w:rsidRPr="00421FE8" w:rsidRDefault="00BC2C47" w:rsidP="00BC2C47">
      <w:pPr>
        <w:rPr>
          <w:sz w:val="32"/>
          <w:lang w:val="fi-FI"/>
        </w:rPr>
      </w:pPr>
    </w:p>
    <w:p w:rsidR="00BC2C47" w:rsidRPr="00421FE8" w:rsidRDefault="00BC2C47" w:rsidP="00BC2C47">
      <w:pPr>
        <w:rPr>
          <w:sz w:val="32"/>
          <w:lang w:val="fi-FI"/>
        </w:rPr>
      </w:pPr>
    </w:p>
    <w:p w:rsidR="00BC2C47" w:rsidRPr="00F2227D" w:rsidRDefault="00BC2C47" w:rsidP="00BC2C47">
      <w:pPr>
        <w:rPr>
          <w:sz w:val="32"/>
          <w:lang w:val="fi-FI"/>
        </w:rPr>
      </w:pPr>
    </w:p>
    <w:p w:rsidR="00921539" w:rsidRPr="00F2227D" w:rsidRDefault="00921539" w:rsidP="00BC2C47">
      <w:pPr>
        <w:rPr>
          <w:sz w:val="32"/>
          <w:lang w:val="fi-FI"/>
        </w:rPr>
      </w:pPr>
    </w:p>
    <w:p w:rsidR="00921539" w:rsidRPr="00F2227D" w:rsidRDefault="00921539" w:rsidP="00BC2C47">
      <w:pPr>
        <w:rPr>
          <w:sz w:val="32"/>
          <w:lang w:val="fi-FI"/>
        </w:rPr>
      </w:pPr>
    </w:p>
    <w:p w:rsidR="00921539" w:rsidRPr="00F2227D" w:rsidRDefault="00921539" w:rsidP="00BC2C47">
      <w:pPr>
        <w:rPr>
          <w:sz w:val="32"/>
          <w:lang w:val="fi-FI"/>
        </w:rPr>
      </w:pPr>
    </w:p>
    <w:p w:rsidR="00921539" w:rsidRPr="00F2227D" w:rsidRDefault="00921539" w:rsidP="00BC2C47">
      <w:pPr>
        <w:rPr>
          <w:sz w:val="32"/>
          <w:lang w:val="fi-FI"/>
        </w:rPr>
      </w:pPr>
    </w:p>
    <w:p w:rsidR="00921539" w:rsidRPr="00F2227D" w:rsidRDefault="00921539" w:rsidP="00BC2C47">
      <w:pPr>
        <w:rPr>
          <w:sz w:val="32"/>
          <w:lang w:val="fi-FI"/>
        </w:rPr>
      </w:pPr>
    </w:p>
    <w:p w:rsidR="000579AC" w:rsidRPr="00F2227D" w:rsidRDefault="000579AC" w:rsidP="00BC2C47">
      <w:pPr>
        <w:rPr>
          <w:sz w:val="32"/>
          <w:lang w:val="fi-FI"/>
        </w:rPr>
      </w:pPr>
    </w:p>
    <w:p w:rsidR="000579AC" w:rsidRPr="00F2227D" w:rsidRDefault="000579AC" w:rsidP="00BC2C47">
      <w:pPr>
        <w:rPr>
          <w:sz w:val="32"/>
          <w:lang w:val="fi-FI"/>
        </w:rPr>
      </w:pPr>
    </w:p>
    <w:p w:rsidR="000579AC" w:rsidRPr="00F2227D" w:rsidRDefault="000579AC" w:rsidP="00BC2C47">
      <w:pPr>
        <w:rPr>
          <w:sz w:val="32"/>
          <w:lang w:val="fi-FI"/>
        </w:rPr>
      </w:pPr>
    </w:p>
    <w:sectPr w:rsidR="000579AC" w:rsidRPr="00F2227D" w:rsidSect="00E87023">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321" w:rsidRDefault="00BD7321" w:rsidP="00BD7321">
      <w:pPr>
        <w:spacing w:after="0" w:line="240" w:lineRule="auto"/>
      </w:pPr>
      <w:r>
        <w:separator/>
      </w:r>
    </w:p>
  </w:endnote>
  <w:endnote w:type="continuationSeparator" w:id="0">
    <w:p w:rsidR="00BD7321" w:rsidRDefault="00BD7321" w:rsidP="00BD7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321" w:rsidRDefault="00BD7321" w:rsidP="00BD7321">
      <w:pPr>
        <w:spacing w:after="0" w:line="240" w:lineRule="auto"/>
      </w:pPr>
      <w:r>
        <w:separator/>
      </w:r>
    </w:p>
  </w:footnote>
  <w:footnote w:type="continuationSeparator" w:id="0">
    <w:p w:rsidR="00BD7321" w:rsidRDefault="00BD7321" w:rsidP="00BD7321">
      <w:pPr>
        <w:spacing w:after="0" w:line="240" w:lineRule="auto"/>
      </w:pPr>
      <w:r>
        <w:continuationSeparator/>
      </w:r>
    </w:p>
  </w:footnote>
  <w:footnote w:id="1">
    <w:p w:rsidR="00BD7321" w:rsidRDefault="00BD7321">
      <w:pPr>
        <w:pStyle w:val="Alaviitteenteksti"/>
      </w:pPr>
      <w:r>
        <w:rPr>
          <w:rStyle w:val="Alaviitteenviite"/>
        </w:rPr>
        <w:footnoteRef/>
      </w:r>
      <w:r>
        <w:t xml:space="preserve"> </w:t>
      </w:r>
      <w:r w:rsidRPr="00BD7321">
        <w:t>https://fi.wikipedia.org/wiki/Seulaluu</w:t>
      </w:r>
    </w:p>
  </w:footnote>
  <w:footnote w:id="2">
    <w:p w:rsidR="00023284" w:rsidRDefault="00023284">
      <w:pPr>
        <w:pStyle w:val="Alaviitteenteksti"/>
      </w:pPr>
      <w:r>
        <w:rPr>
          <w:rStyle w:val="Alaviitteenviite"/>
        </w:rPr>
        <w:footnoteRef/>
      </w:r>
      <w:r>
        <w:t xml:space="preserve"> </w:t>
      </w:r>
      <w:r w:rsidRPr="00023284">
        <w:t>https://fi.wikipedia.org/wiki/Bitumi</w:t>
      </w:r>
    </w:p>
  </w:footnote>
  <w:footnote w:id="3">
    <w:p w:rsidR="00AD2EC2" w:rsidRDefault="00AD2EC2">
      <w:pPr>
        <w:pStyle w:val="Alaviitteenteksti"/>
      </w:pPr>
      <w:r>
        <w:rPr>
          <w:rStyle w:val="Alaviitteenviite"/>
        </w:rPr>
        <w:footnoteRef/>
      </w:r>
      <w:r>
        <w:t xml:space="preserve"> </w:t>
      </w:r>
      <w:r w:rsidRPr="00AD2EC2">
        <w:t>https://fi.wikipedia.org/wiki/Paleopatologia</w:t>
      </w:r>
    </w:p>
  </w:footnote>
  <w:footnote w:id="4">
    <w:p w:rsidR="00DD5E27" w:rsidRDefault="00DD5E27">
      <w:pPr>
        <w:pStyle w:val="Alaviitteenteksti"/>
      </w:pPr>
      <w:r>
        <w:rPr>
          <w:rStyle w:val="Alaviitteenviite"/>
        </w:rPr>
        <w:footnoteRef/>
      </w:r>
      <w:r>
        <w:t xml:space="preserve"> </w:t>
      </w:r>
      <w:r w:rsidRPr="00DD5E27">
        <w:t>https://fi.wikipedia.org/wiki/Skistosomiaasi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87023"/>
    <w:rsid w:val="00023284"/>
    <w:rsid w:val="00033C05"/>
    <w:rsid w:val="000579AC"/>
    <w:rsid w:val="0006035B"/>
    <w:rsid w:val="0010469B"/>
    <w:rsid w:val="001279D7"/>
    <w:rsid w:val="001354A5"/>
    <w:rsid w:val="0016337D"/>
    <w:rsid w:val="001810EA"/>
    <w:rsid w:val="001A6B08"/>
    <w:rsid w:val="00207095"/>
    <w:rsid w:val="00214636"/>
    <w:rsid w:val="00256A68"/>
    <w:rsid w:val="002A569E"/>
    <w:rsid w:val="002A7F91"/>
    <w:rsid w:val="002B3F40"/>
    <w:rsid w:val="002F029B"/>
    <w:rsid w:val="002F57ED"/>
    <w:rsid w:val="0032119A"/>
    <w:rsid w:val="0033475A"/>
    <w:rsid w:val="00364AF1"/>
    <w:rsid w:val="003E5DF4"/>
    <w:rsid w:val="003F0436"/>
    <w:rsid w:val="003F3EA3"/>
    <w:rsid w:val="003F6068"/>
    <w:rsid w:val="00421E79"/>
    <w:rsid w:val="00421FE8"/>
    <w:rsid w:val="0042772D"/>
    <w:rsid w:val="00467C52"/>
    <w:rsid w:val="004B61BD"/>
    <w:rsid w:val="004F2FE6"/>
    <w:rsid w:val="004F7326"/>
    <w:rsid w:val="005141EE"/>
    <w:rsid w:val="00516231"/>
    <w:rsid w:val="0059173F"/>
    <w:rsid w:val="005A297C"/>
    <w:rsid w:val="005A31F7"/>
    <w:rsid w:val="005B2F8A"/>
    <w:rsid w:val="005D0373"/>
    <w:rsid w:val="00624E8B"/>
    <w:rsid w:val="00684201"/>
    <w:rsid w:val="00695C18"/>
    <w:rsid w:val="006A7596"/>
    <w:rsid w:val="006B3769"/>
    <w:rsid w:val="006C2BEB"/>
    <w:rsid w:val="006D7577"/>
    <w:rsid w:val="006F5DF5"/>
    <w:rsid w:val="006F7BA0"/>
    <w:rsid w:val="0074273D"/>
    <w:rsid w:val="007F2B38"/>
    <w:rsid w:val="007F4B09"/>
    <w:rsid w:val="00804C0B"/>
    <w:rsid w:val="008101FE"/>
    <w:rsid w:val="00845435"/>
    <w:rsid w:val="00852397"/>
    <w:rsid w:val="0086716D"/>
    <w:rsid w:val="008B0CB2"/>
    <w:rsid w:val="008E552E"/>
    <w:rsid w:val="00921539"/>
    <w:rsid w:val="00955012"/>
    <w:rsid w:val="00972F33"/>
    <w:rsid w:val="00973765"/>
    <w:rsid w:val="009F2570"/>
    <w:rsid w:val="009F5B90"/>
    <w:rsid w:val="00A13A27"/>
    <w:rsid w:val="00A3542D"/>
    <w:rsid w:val="00A35FBA"/>
    <w:rsid w:val="00A613F9"/>
    <w:rsid w:val="00A65738"/>
    <w:rsid w:val="00A92DBE"/>
    <w:rsid w:val="00AC0F5B"/>
    <w:rsid w:val="00AC5C06"/>
    <w:rsid w:val="00AD2EC2"/>
    <w:rsid w:val="00AE3368"/>
    <w:rsid w:val="00B03BFE"/>
    <w:rsid w:val="00B121FF"/>
    <w:rsid w:val="00B16EFF"/>
    <w:rsid w:val="00B30B68"/>
    <w:rsid w:val="00B4711C"/>
    <w:rsid w:val="00B529E0"/>
    <w:rsid w:val="00B86B02"/>
    <w:rsid w:val="00B96DF3"/>
    <w:rsid w:val="00BC2C47"/>
    <w:rsid w:val="00BD7321"/>
    <w:rsid w:val="00BF3CDD"/>
    <w:rsid w:val="00C12A5B"/>
    <w:rsid w:val="00C31F95"/>
    <w:rsid w:val="00C35FCD"/>
    <w:rsid w:val="00C520DF"/>
    <w:rsid w:val="00C77C2E"/>
    <w:rsid w:val="00C830F9"/>
    <w:rsid w:val="00C843FD"/>
    <w:rsid w:val="00C90CE1"/>
    <w:rsid w:val="00C971CD"/>
    <w:rsid w:val="00CC7DA0"/>
    <w:rsid w:val="00CF77FE"/>
    <w:rsid w:val="00D01BBC"/>
    <w:rsid w:val="00D21318"/>
    <w:rsid w:val="00D21544"/>
    <w:rsid w:val="00D2247A"/>
    <w:rsid w:val="00D3237C"/>
    <w:rsid w:val="00D351AB"/>
    <w:rsid w:val="00DB1B08"/>
    <w:rsid w:val="00DD5E27"/>
    <w:rsid w:val="00DF4EDA"/>
    <w:rsid w:val="00E075E1"/>
    <w:rsid w:val="00E07A15"/>
    <w:rsid w:val="00E1777C"/>
    <w:rsid w:val="00E62F9C"/>
    <w:rsid w:val="00E87023"/>
    <w:rsid w:val="00EA42A2"/>
    <w:rsid w:val="00EE25A4"/>
    <w:rsid w:val="00EF5B94"/>
    <w:rsid w:val="00F2227D"/>
    <w:rsid w:val="00F4150B"/>
    <w:rsid w:val="00F543D7"/>
    <w:rsid w:val="00F717B9"/>
    <w:rsid w:val="00F71B92"/>
    <w:rsid w:val="00F9481C"/>
    <w:rsid w:val="00FB4BDE"/>
    <w:rsid w:val="00FE0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279D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870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87023"/>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B30B6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30B68"/>
    <w:rPr>
      <w:rFonts w:ascii="Tahoma" w:hAnsi="Tahoma" w:cs="Tahoma"/>
      <w:sz w:val="16"/>
      <w:szCs w:val="16"/>
    </w:rPr>
  </w:style>
  <w:style w:type="paragraph" w:styleId="Alaviitteenteksti">
    <w:name w:val="footnote text"/>
    <w:basedOn w:val="Normaali"/>
    <w:link w:val="AlaviitteentekstiChar"/>
    <w:uiPriority w:val="99"/>
    <w:semiHidden/>
    <w:unhideWhenUsed/>
    <w:rsid w:val="00BD732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BD7321"/>
    <w:rPr>
      <w:sz w:val="20"/>
      <w:szCs w:val="20"/>
    </w:rPr>
  </w:style>
  <w:style w:type="character" w:styleId="Alaviitteenviite">
    <w:name w:val="footnote reference"/>
    <w:basedOn w:val="Kappaleenoletusfontti"/>
    <w:uiPriority w:val="99"/>
    <w:semiHidden/>
    <w:unhideWhenUsed/>
    <w:rsid w:val="00BD732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2AFA0-AD74-4714-B826-D96D9920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2575</Words>
  <Characters>14680</Characters>
  <Application>Microsoft Office Word</Application>
  <DocSecurity>0</DocSecurity>
  <Lines>122</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2021-10-23T02:35:00Z</dcterms:created>
  <dcterms:modified xsi:type="dcterms:W3CDTF">2021-10-23T02:35:00Z</dcterms:modified>
</cp:coreProperties>
</file>