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D4" w:rsidRDefault="006E2BF6" w:rsidP="006E2BF6">
      <w:pPr>
        <w:pStyle w:val="Otsikko"/>
      </w:pPr>
      <w:r>
        <w:t xml:space="preserve">NAISEN VAIHEET JA AVIOLIITTO </w:t>
      </w:r>
    </w:p>
    <w:p w:rsidR="006E2BF6" w:rsidRDefault="003E382D" w:rsidP="006E2BF6">
      <w:pPr>
        <w:rPr>
          <w:rFonts w:ascii="Comic Sans MS" w:hAnsi="Comic Sans MS"/>
          <w:sz w:val="28"/>
          <w:lang w:val="fi-FI"/>
        </w:rPr>
      </w:pPr>
      <w:r w:rsidRPr="00926F9D">
        <w:rPr>
          <w:rFonts w:ascii="Comic Sans MS" w:hAnsi="Comic Sans MS"/>
          <w:sz w:val="28"/>
          <w:lang w:val="fi-FI"/>
        </w:rPr>
        <w:t xml:space="preserve">Muuan olennaisesti </w:t>
      </w:r>
      <w:r w:rsidR="00926F9D" w:rsidRPr="00926F9D">
        <w:rPr>
          <w:rFonts w:ascii="Comic Sans MS" w:hAnsi="Comic Sans MS"/>
          <w:sz w:val="28"/>
          <w:lang w:val="fi-FI"/>
        </w:rPr>
        <w:t>Heraan liittyvä teema o</w:t>
      </w:r>
      <w:r w:rsidR="00926F9D">
        <w:rPr>
          <w:rFonts w:ascii="Comic Sans MS" w:hAnsi="Comic Sans MS"/>
          <w:sz w:val="28"/>
          <w:lang w:val="fi-FI"/>
        </w:rPr>
        <w:t xml:space="preserve">vat naisen elämänvaiheet. Jumalattaren ikäkaudet kuvaavat naisen elämän eri jaksoja: </w:t>
      </w:r>
      <w:r w:rsidR="00926F9D" w:rsidRPr="00B5290D">
        <w:rPr>
          <w:rFonts w:ascii="Comic Sans MS" w:hAnsi="Comic Sans MS"/>
          <w:b/>
          <w:sz w:val="28"/>
          <w:highlight w:val="yellow"/>
          <w:lang w:val="fi-FI"/>
        </w:rPr>
        <w:t xml:space="preserve">Hera </w:t>
      </w:r>
      <w:proofErr w:type="spellStart"/>
      <w:r w:rsidR="00926F9D" w:rsidRPr="00B5290D">
        <w:rPr>
          <w:rFonts w:ascii="Comic Sans MS" w:hAnsi="Comic Sans MS"/>
          <w:b/>
          <w:sz w:val="28"/>
          <w:highlight w:val="yellow"/>
          <w:lang w:val="fi-FI"/>
        </w:rPr>
        <w:t>Part</w:t>
      </w:r>
      <w:r w:rsidR="00B5290D" w:rsidRPr="00B5290D">
        <w:rPr>
          <w:rFonts w:ascii="Comic Sans MS" w:hAnsi="Comic Sans MS"/>
          <w:b/>
          <w:sz w:val="28"/>
          <w:highlight w:val="yellow"/>
          <w:lang w:val="fi-FI"/>
        </w:rPr>
        <w:t>henos</w:t>
      </w:r>
      <w:proofErr w:type="spellEnd"/>
      <w:r w:rsidR="00B5290D">
        <w:rPr>
          <w:rFonts w:ascii="Comic Sans MS" w:hAnsi="Comic Sans MS"/>
          <w:sz w:val="28"/>
          <w:lang w:val="fi-FI"/>
        </w:rPr>
        <w:t xml:space="preserve"> viittaa neitsyyteen; </w:t>
      </w:r>
      <w:r w:rsidR="00B5290D" w:rsidRPr="00B5290D">
        <w:rPr>
          <w:rFonts w:ascii="Comic Sans MS" w:hAnsi="Comic Sans MS"/>
          <w:b/>
          <w:sz w:val="28"/>
          <w:highlight w:val="yellow"/>
          <w:lang w:val="fi-FI"/>
        </w:rPr>
        <w:t xml:space="preserve">Hera </w:t>
      </w:r>
      <w:proofErr w:type="spellStart"/>
      <w:r w:rsidR="00B5290D" w:rsidRPr="00B5290D">
        <w:rPr>
          <w:rFonts w:ascii="Comic Sans MS" w:hAnsi="Comic Sans MS"/>
          <w:b/>
          <w:sz w:val="28"/>
          <w:highlight w:val="yellow"/>
          <w:lang w:val="fi-FI"/>
        </w:rPr>
        <w:t>Theleia</w:t>
      </w:r>
      <w:proofErr w:type="spellEnd"/>
      <w:r w:rsidR="00B5290D" w:rsidRPr="00B5290D">
        <w:rPr>
          <w:rFonts w:ascii="Comic Sans MS" w:hAnsi="Comic Sans MS"/>
          <w:b/>
          <w:sz w:val="28"/>
          <w:lang w:val="fi-FI"/>
        </w:rPr>
        <w:t xml:space="preserve"> </w:t>
      </w:r>
      <w:r w:rsidR="00B5290D">
        <w:rPr>
          <w:rFonts w:ascii="Comic Sans MS" w:hAnsi="Comic Sans MS"/>
          <w:sz w:val="28"/>
          <w:lang w:val="fi-FI"/>
        </w:rPr>
        <w:t>on naimaikäinen nainen, morsian tai nuorikk</w:t>
      </w:r>
      <w:r w:rsidR="00E02C9E">
        <w:rPr>
          <w:rFonts w:ascii="Comic Sans MS" w:hAnsi="Comic Sans MS"/>
          <w:sz w:val="28"/>
          <w:lang w:val="fi-FI"/>
        </w:rPr>
        <w:t xml:space="preserve">o; jota miesten maailmassa vastaa </w:t>
      </w:r>
      <w:r w:rsidR="00E02C9E" w:rsidRPr="00E02C9E">
        <w:rPr>
          <w:rFonts w:ascii="Comic Sans MS" w:hAnsi="Comic Sans MS"/>
          <w:sz w:val="28"/>
          <w:highlight w:val="yellow"/>
          <w:lang w:val="fi-FI"/>
        </w:rPr>
        <w:t>&gt;&gt; loistava &gt;&gt;</w:t>
      </w:r>
      <w:r w:rsidR="00E02C9E">
        <w:rPr>
          <w:rFonts w:ascii="Comic Sans MS" w:hAnsi="Comic Sans MS"/>
          <w:sz w:val="28"/>
          <w:lang w:val="fi-FI"/>
        </w:rPr>
        <w:t xml:space="preserve"> Zeus, </w:t>
      </w:r>
      <w:r w:rsidR="00E02C9E" w:rsidRPr="00E02C9E">
        <w:rPr>
          <w:rFonts w:ascii="Comic Sans MS" w:hAnsi="Comic Sans MS"/>
          <w:b/>
          <w:sz w:val="28"/>
          <w:highlight w:val="yellow"/>
          <w:lang w:val="fi-FI"/>
        </w:rPr>
        <w:t xml:space="preserve">Zeus </w:t>
      </w:r>
      <w:proofErr w:type="spellStart"/>
      <w:r w:rsidR="00E02C9E" w:rsidRPr="00E02C9E">
        <w:rPr>
          <w:rFonts w:ascii="Comic Sans MS" w:hAnsi="Comic Sans MS"/>
          <w:b/>
          <w:sz w:val="28"/>
          <w:highlight w:val="yellow"/>
          <w:lang w:val="fi-FI"/>
        </w:rPr>
        <w:t>Theleios</w:t>
      </w:r>
      <w:proofErr w:type="spellEnd"/>
      <w:r w:rsidR="00E02C9E">
        <w:rPr>
          <w:rFonts w:ascii="Comic Sans MS" w:hAnsi="Comic Sans MS"/>
          <w:sz w:val="28"/>
          <w:lang w:val="fi-FI"/>
        </w:rPr>
        <w:t>; menopaussi</w:t>
      </w:r>
      <w:r w:rsidR="00857C15">
        <w:rPr>
          <w:rFonts w:ascii="Comic Sans MS" w:hAnsi="Comic Sans MS"/>
          <w:sz w:val="28"/>
          <w:lang w:val="fi-FI"/>
        </w:rPr>
        <w:t xml:space="preserve">n jälkeen tai leskeksi jäätyään naista kuvaa termi </w:t>
      </w:r>
      <w:r w:rsidR="00857C15" w:rsidRPr="00C704E5">
        <w:rPr>
          <w:rFonts w:ascii="Comic Sans MS" w:hAnsi="Comic Sans MS"/>
          <w:b/>
          <w:sz w:val="28"/>
          <w:highlight w:val="yellow"/>
          <w:lang w:val="fi-FI"/>
        </w:rPr>
        <w:t xml:space="preserve">Hera </w:t>
      </w:r>
      <w:proofErr w:type="spellStart"/>
      <w:r w:rsidR="00857C15" w:rsidRPr="00C704E5">
        <w:rPr>
          <w:rFonts w:ascii="Comic Sans MS" w:hAnsi="Comic Sans MS"/>
          <w:b/>
          <w:sz w:val="28"/>
          <w:highlight w:val="yellow"/>
          <w:lang w:val="fi-FI"/>
        </w:rPr>
        <w:t>Khera</w:t>
      </w:r>
      <w:proofErr w:type="spellEnd"/>
      <w:proofErr w:type="gramStart"/>
      <w:r w:rsidR="00857C15">
        <w:rPr>
          <w:rFonts w:ascii="Comic Sans MS" w:hAnsi="Comic Sans MS"/>
          <w:sz w:val="28"/>
          <w:lang w:val="fi-FI"/>
        </w:rPr>
        <w:t xml:space="preserve"> </w:t>
      </w:r>
      <w:r w:rsidR="00857C15" w:rsidRPr="00C704E5">
        <w:rPr>
          <w:rFonts w:ascii="Comic Sans MS" w:hAnsi="Comic Sans MS"/>
          <w:sz w:val="28"/>
          <w:highlight w:val="yellow"/>
          <w:lang w:val="fi-FI"/>
        </w:rPr>
        <w:t xml:space="preserve">(myös </w:t>
      </w:r>
      <w:proofErr w:type="spellStart"/>
      <w:r w:rsidR="00857C15" w:rsidRPr="00C704E5">
        <w:rPr>
          <w:rFonts w:ascii="Comic Sans MS" w:hAnsi="Comic Sans MS"/>
          <w:sz w:val="28"/>
          <w:highlight w:val="yellow"/>
          <w:lang w:val="fi-FI"/>
        </w:rPr>
        <w:t>nykykr</w:t>
      </w:r>
      <w:proofErr w:type="spellEnd"/>
      <w:r w:rsidR="00857C15" w:rsidRPr="00C704E5">
        <w:rPr>
          <w:rFonts w:ascii="Comic Sans MS" w:hAnsi="Comic Sans MS"/>
          <w:sz w:val="28"/>
          <w:highlight w:val="yellow"/>
          <w:lang w:val="fi-FI"/>
        </w:rPr>
        <w:t>.</w:t>
      </w:r>
      <w:proofErr w:type="gramEnd"/>
      <w:r w:rsidR="00857C15" w:rsidRPr="00C704E5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857C15" w:rsidRPr="00C704E5">
        <w:rPr>
          <w:rFonts w:ascii="Comic Sans MS" w:hAnsi="Comic Sans MS"/>
          <w:sz w:val="28"/>
          <w:highlight w:val="yellow"/>
          <w:lang w:val="fi-FI"/>
        </w:rPr>
        <w:t>Khira</w:t>
      </w:r>
      <w:proofErr w:type="spellEnd"/>
      <w:r w:rsidR="00857C15" w:rsidRPr="00C704E5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="00C704E5" w:rsidRPr="00C704E5">
        <w:rPr>
          <w:rFonts w:ascii="Comic Sans MS" w:hAnsi="Comic Sans MS"/>
          <w:sz w:val="28"/>
          <w:highlight w:val="yellow"/>
          <w:lang w:val="fi-FI"/>
        </w:rPr>
        <w:t>= leski).</w:t>
      </w:r>
      <w:r w:rsidR="00C704E5">
        <w:rPr>
          <w:rFonts w:ascii="Comic Sans MS" w:hAnsi="Comic Sans MS"/>
          <w:sz w:val="28"/>
          <w:lang w:val="fi-FI"/>
        </w:rPr>
        <w:t xml:space="preserve"> Nainen on siten kuin kukka. Ensin puhkeavat nuput, sitten seuraa hehkeä kukinta ja l</w:t>
      </w:r>
      <w:r w:rsidR="001B1820">
        <w:rPr>
          <w:rFonts w:ascii="Comic Sans MS" w:hAnsi="Comic Sans MS"/>
          <w:sz w:val="28"/>
          <w:lang w:val="fi-FI"/>
        </w:rPr>
        <w:t>o</w:t>
      </w:r>
      <w:r w:rsidR="00C704E5">
        <w:rPr>
          <w:rFonts w:ascii="Comic Sans MS" w:hAnsi="Comic Sans MS"/>
          <w:sz w:val="28"/>
          <w:lang w:val="fi-FI"/>
        </w:rPr>
        <w:t xml:space="preserve">puksi </w:t>
      </w:r>
      <w:r w:rsidR="001B1820">
        <w:rPr>
          <w:rFonts w:ascii="Comic Sans MS" w:hAnsi="Comic Sans MS"/>
          <w:sz w:val="28"/>
          <w:lang w:val="fi-FI"/>
        </w:rPr>
        <w:t xml:space="preserve">lakastuminen. Samat kasvun, kukoistuksen ja katoamisen teemat näkyvät myös naisen elämään suuresti vaikuttavasta kuun kierrosta. </w:t>
      </w:r>
    </w:p>
    <w:p w:rsidR="006551D5" w:rsidRDefault="006551D5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FF" w:rsidRDefault="005B31FF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Vuodenaikojen haltijattaret elo </w:t>
      </w:r>
      <w:proofErr w:type="spellStart"/>
      <w:r w:rsidRPr="005B31FF">
        <w:rPr>
          <w:rFonts w:ascii="Comic Sans MS" w:hAnsi="Comic Sans MS"/>
          <w:b/>
          <w:sz w:val="28"/>
          <w:highlight w:val="yellow"/>
          <w:lang w:val="fi-FI"/>
        </w:rPr>
        <w:t>horat</w:t>
      </w:r>
      <w:proofErr w:type="spellEnd"/>
      <w:r>
        <w:rPr>
          <w:rFonts w:ascii="Comic Sans MS" w:hAnsi="Comic Sans MS"/>
          <w:sz w:val="28"/>
          <w:lang w:val="fi-FI"/>
        </w:rPr>
        <w:t>, jotka kuuluivat Heran seurueeseen</w:t>
      </w:r>
      <w:r w:rsidR="008F19EA">
        <w:rPr>
          <w:rFonts w:ascii="Comic Sans MS" w:hAnsi="Comic Sans MS"/>
          <w:sz w:val="28"/>
          <w:lang w:val="fi-FI"/>
        </w:rPr>
        <w:t xml:space="preserve">, symboloivat myös naisen eri elämänvaiheita. </w:t>
      </w:r>
      <w:r w:rsidR="008F19EA" w:rsidRPr="00FD1F5F">
        <w:rPr>
          <w:rFonts w:ascii="Comic Sans MS" w:hAnsi="Comic Sans MS"/>
          <w:sz w:val="28"/>
          <w:highlight w:val="yellow"/>
          <w:lang w:val="fi-FI"/>
        </w:rPr>
        <w:t xml:space="preserve">Kevät edustaa huoletonta neitsyysvaihetta, kesä täydellistä kukoistusta, </w:t>
      </w:r>
      <w:proofErr w:type="spellStart"/>
      <w:r w:rsidR="008F19EA" w:rsidRPr="00FD1F5F">
        <w:rPr>
          <w:rFonts w:ascii="Comic Sans MS" w:hAnsi="Comic Sans MS"/>
          <w:sz w:val="28"/>
          <w:highlight w:val="yellow"/>
          <w:lang w:val="fi-FI"/>
        </w:rPr>
        <w:t>syys</w:t>
      </w:r>
      <w:proofErr w:type="spellEnd"/>
      <w:r w:rsidR="008F19EA" w:rsidRPr="00FD1F5F">
        <w:rPr>
          <w:rFonts w:ascii="Comic Sans MS" w:hAnsi="Comic Sans MS"/>
          <w:sz w:val="28"/>
          <w:highlight w:val="yellow"/>
          <w:lang w:val="fi-FI"/>
        </w:rPr>
        <w:t xml:space="preserve"> sadonkorjuuta ja </w:t>
      </w:r>
      <w:r w:rsidR="00472B0B" w:rsidRPr="00FD1F5F">
        <w:rPr>
          <w:rFonts w:ascii="Comic Sans MS" w:hAnsi="Comic Sans MS"/>
          <w:sz w:val="28"/>
          <w:highlight w:val="yellow"/>
          <w:lang w:val="fi-FI"/>
        </w:rPr>
        <w:t>kolea talvi leskeyttä.</w:t>
      </w:r>
      <w:r w:rsidR="00472B0B">
        <w:rPr>
          <w:rFonts w:ascii="Comic Sans MS" w:hAnsi="Comic Sans MS"/>
          <w:sz w:val="28"/>
          <w:lang w:val="fi-FI"/>
        </w:rPr>
        <w:t xml:space="preserve"> Toisaalta myös äitiarkkityyppi </w:t>
      </w:r>
      <w:proofErr w:type="spellStart"/>
      <w:r w:rsidR="00472B0B">
        <w:rPr>
          <w:rFonts w:ascii="Comic Sans MS" w:hAnsi="Comic Sans MS"/>
          <w:sz w:val="28"/>
          <w:lang w:val="fi-FI"/>
        </w:rPr>
        <w:t>Demeter</w:t>
      </w:r>
      <w:proofErr w:type="spellEnd"/>
      <w:r w:rsidR="00472B0B">
        <w:rPr>
          <w:rFonts w:ascii="Comic Sans MS" w:hAnsi="Comic Sans MS"/>
          <w:sz w:val="28"/>
          <w:lang w:val="fi-FI"/>
        </w:rPr>
        <w:t xml:space="preserve"> yhdistetään vuodenkiertoon ja luonnonaikojen vaihteluun. </w:t>
      </w:r>
    </w:p>
    <w:p w:rsidR="00FD1F5F" w:rsidRDefault="00FD1F5F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D4" w:rsidRDefault="00E86CD4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Heran tytär </w:t>
      </w:r>
      <w:proofErr w:type="spellStart"/>
      <w:r>
        <w:rPr>
          <w:rFonts w:ascii="Comic Sans MS" w:hAnsi="Comic Sans MS"/>
          <w:sz w:val="28"/>
          <w:lang w:val="fi-FI"/>
        </w:rPr>
        <w:t>Hebe</w:t>
      </w:r>
      <w:proofErr w:type="spellEnd"/>
      <w:r>
        <w:rPr>
          <w:rFonts w:ascii="Comic Sans MS" w:hAnsi="Comic Sans MS"/>
          <w:sz w:val="28"/>
          <w:lang w:val="fi-FI"/>
        </w:rPr>
        <w:t xml:space="preserve"> antaa avaimet Heran psykologiaan</w:t>
      </w:r>
      <w:r w:rsidR="00F4701D">
        <w:rPr>
          <w:rFonts w:ascii="Comic Sans MS" w:hAnsi="Comic Sans MS"/>
          <w:sz w:val="28"/>
          <w:lang w:val="fi-FI"/>
        </w:rPr>
        <w:t xml:space="preserve">: tärkeintä on nuoruuden säilyttäminen. Avioliiton jumalatar </w:t>
      </w:r>
      <w:r w:rsidR="00D23C2A">
        <w:rPr>
          <w:rFonts w:ascii="Comic Sans MS" w:hAnsi="Comic Sans MS"/>
          <w:sz w:val="28"/>
          <w:lang w:val="fi-FI"/>
        </w:rPr>
        <w:t xml:space="preserve">uudisti itsensä kylpemällä kerran vuodessa </w:t>
      </w:r>
      <w:proofErr w:type="spellStart"/>
      <w:r w:rsidR="00D23C2A">
        <w:rPr>
          <w:rFonts w:ascii="Comic Sans MS" w:hAnsi="Comic Sans MS"/>
          <w:sz w:val="28"/>
          <w:lang w:val="fi-FI"/>
        </w:rPr>
        <w:t>Nauplionin</w:t>
      </w:r>
      <w:proofErr w:type="spellEnd"/>
      <w:r w:rsidR="00D23C2A">
        <w:rPr>
          <w:rFonts w:ascii="Comic Sans MS" w:hAnsi="Comic Sans MS"/>
          <w:sz w:val="28"/>
          <w:lang w:val="fi-FI"/>
        </w:rPr>
        <w:t xml:space="preserve"> ihmeitä tekevässä lähteestä </w:t>
      </w:r>
      <w:proofErr w:type="spellStart"/>
      <w:r w:rsidR="00D23C2A">
        <w:rPr>
          <w:rFonts w:ascii="Comic Sans MS" w:hAnsi="Comic Sans MS"/>
          <w:sz w:val="28"/>
          <w:lang w:val="fi-FI"/>
        </w:rPr>
        <w:t>Argoliksessa</w:t>
      </w:r>
      <w:proofErr w:type="spellEnd"/>
      <w:r w:rsidR="00D23C2A">
        <w:rPr>
          <w:rFonts w:ascii="Comic Sans MS" w:hAnsi="Comic Sans MS"/>
          <w:sz w:val="28"/>
          <w:lang w:val="fi-FI"/>
        </w:rPr>
        <w:t xml:space="preserve">. Niinpä kosmetiikka ja itsensä </w:t>
      </w:r>
      <w:r w:rsidR="00B62E43">
        <w:rPr>
          <w:rFonts w:ascii="Comic Sans MS" w:hAnsi="Comic Sans MS"/>
          <w:sz w:val="28"/>
          <w:lang w:val="fi-FI"/>
        </w:rPr>
        <w:t>ehostaminen kuuluvat olennaisesti heran vaikutuspiiriin. Meidän aikanamme nuoruuden ja kauneuden ihannointi on erityisen korostunutta pohjoisamerikkalaisessa kulttuurissa</w:t>
      </w:r>
      <w:r w:rsidR="00891556">
        <w:rPr>
          <w:rFonts w:ascii="Comic Sans MS" w:hAnsi="Comic Sans MS"/>
          <w:sz w:val="28"/>
          <w:lang w:val="fi-FI"/>
        </w:rPr>
        <w:t xml:space="preserve">, jossa muodolliset Hera-teemat näkyvät etenkin ylä- ja keskiluokan tavoissa ja asenteissa. </w:t>
      </w:r>
    </w:p>
    <w:p w:rsidR="00891556" w:rsidRDefault="00891556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0B" w:rsidRDefault="00CC72FA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Hera on ennen muuta avioliiton suojelija. Hänen </w:t>
      </w:r>
      <w:r w:rsidR="00AD66F8">
        <w:rPr>
          <w:rFonts w:ascii="Comic Sans MS" w:hAnsi="Comic Sans MS"/>
          <w:sz w:val="28"/>
          <w:lang w:val="fi-FI"/>
        </w:rPr>
        <w:t xml:space="preserve">kuukautensa on helmikuu, ja antiikin Kreikassa häät pyrittiin järjestämään aina helmikuussa. Jos ajankohta ei sopinut, hääpäiväksi valittiin minkä tahansa kuukauden täydenkuun vaihe. </w:t>
      </w:r>
    </w:p>
    <w:p w:rsidR="00AD66F8" w:rsidRDefault="00AD66F8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7B" w:rsidRDefault="00A0787B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Klassisessa Kreikassa naisilla ei ollut paljon valtaa. Vapaita kansalaisia, joilla oli äänioikeus</w:t>
      </w:r>
      <w:r w:rsidR="006D7364">
        <w:rPr>
          <w:rFonts w:ascii="Comic Sans MS" w:hAnsi="Comic Sans MS"/>
          <w:sz w:val="28"/>
          <w:lang w:val="fi-FI"/>
        </w:rPr>
        <w:t xml:space="preserve">, olivat vain miehet. Mutta siinä missä miehet toimivat kaupunkiyhteisön </w:t>
      </w:r>
      <w:r w:rsidR="006D7364" w:rsidRPr="006D7364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6D7364" w:rsidRPr="006D7364">
        <w:rPr>
          <w:rFonts w:ascii="Comic Sans MS" w:hAnsi="Comic Sans MS"/>
          <w:sz w:val="28"/>
          <w:highlight w:val="yellow"/>
          <w:lang w:val="fi-FI"/>
        </w:rPr>
        <w:t>polis</w:t>
      </w:r>
      <w:proofErr w:type="spellEnd"/>
      <w:r w:rsidR="006D7364" w:rsidRPr="006D7364">
        <w:rPr>
          <w:rFonts w:ascii="Comic Sans MS" w:hAnsi="Comic Sans MS"/>
          <w:sz w:val="28"/>
          <w:highlight w:val="yellow"/>
          <w:lang w:val="fi-FI"/>
        </w:rPr>
        <w:t>)</w:t>
      </w:r>
      <w:r w:rsidR="006D7364">
        <w:rPr>
          <w:rFonts w:ascii="Comic Sans MS" w:hAnsi="Comic Sans MS"/>
          <w:sz w:val="28"/>
          <w:lang w:val="fi-FI"/>
        </w:rPr>
        <w:t xml:space="preserve"> julkisessa elämässä, naiset saattoivat </w:t>
      </w:r>
      <w:r w:rsidR="0050031D">
        <w:rPr>
          <w:rFonts w:ascii="Comic Sans MS" w:hAnsi="Comic Sans MS"/>
          <w:sz w:val="28"/>
          <w:lang w:val="fi-FI"/>
        </w:rPr>
        <w:t xml:space="preserve">harjoittaa vallankäyttöä – jopa taloudellista – kotipiirissä </w:t>
      </w:r>
      <w:r w:rsidR="0050031D" w:rsidRPr="0050031D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50031D" w:rsidRPr="0050031D">
        <w:rPr>
          <w:rFonts w:ascii="Comic Sans MS" w:hAnsi="Comic Sans MS"/>
          <w:sz w:val="28"/>
          <w:highlight w:val="yellow"/>
          <w:lang w:val="fi-FI"/>
        </w:rPr>
        <w:t>oikos</w:t>
      </w:r>
      <w:proofErr w:type="spellEnd"/>
      <w:r w:rsidR="0050031D" w:rsidRPr="0050031D">
        <w:rPr>
          <w:rFonts w:ascii="Comic Sans MS" w:hAnsi="Comic Sans MS"/>
          <w:sz w:val="28"/>
          <w:highlight w:val="yellow"/>
          <w:lang w:val="fi-FI"/>
        </w:rPr>
        <w:t>).</w:t>
      </w:r>
      <w:r w:rsidR="0050031D">
        <w:rPr>
          <w:rFonts w:ascii="Comic Sans MS" w:hAnsi="Comic Sans MS"/>
          <w:sz w:val="28"/>
          <w:lang w:val="fi-FI"/>
        </w:rPr>
        <w:t xml:space="preserve"> Miehet ja naiset eivät olleet </w:t>
      </w:r>
      <w:r w:rsidR="002F6AFB">
        <w:rPr>
          <w:rFonts w:ascii="Comic Sans MS" w:hAnsi="Comic Sans MS"/>
          <w:sz w:val="28"/>
          <w:lang w:val="fi-FI"/>
        </w:rPr>
        <w:t>järin paljon tekemisessä toistensa kanssa. Tytöt kasvatettiin erikseen ja vartuttuaan naisiksi he oleskeli</w:t>
      </w:r>
      <w:r w:rsidR="004A694F">
        <w:rPr>
          <w:rFonts w:ascii="Comic Sans MS" w:hAnsi="Comic Sans MS"/>
          <w:sz w:val="28"/>
          <w:lang w:val="fi-FI"/>
        </w:rPr>
        <w:t xml:space="preserve">vat </w:t>
      </w:r>
      <w:proofErr w:type="spellStart"/>
      <w:r w:rsidR="004A694F" w:rsidRPr="004A694F">
        <w:rPr>
          <w:rFonts w:ascii="Comic Sans MS" w:hAnsi="Comic Sans MS"/>
          <w:b/>
          <w:sz w:val="28"/>
          <w:highlight w:val="yellow"/>
          <w:lang w:val="fi-FI"/>
        </w:rPr>
        <w:t>gynakeionissa</w:t>
      </w:r>
      <w:proofErr w:type="spellEnd"/>
      <w:r w:rsidR="004A694F">
        <w:rPr>
          <w:rStyle w:val="Alaviitteenviite"/>
          <w:rFonts w:ascii="Comic Sans MS" w:hAnsi="Comic Sans MS"/>
          <w:b/>
          <w:sz w:val="28"/>
          <w:highlight w:val="yellow"/>
          <w:lang w:val="fi-FI"/>
        </w:rPr>
        <w:footnoteReference w:id="1"/>
      </w:r>
      <w:r w:rsidR="004A694F">
        <w:rPr>
          <w:rFonts w:ascii="Comic Sans MS" w:hAnsi="Comic Sans MS"/>
          <w:sz w:val="28"/>
          <w:lang w:val="fi-FI"/>
        </w:rPr>
        <w:t xml:space="preserve">, naisten talossa; </w:t>
      </w:r>
      <w:r w:rsidR="00532D4E">
        <w:rPr>
          <w:rFonts w:ascii="Comic Sans MS" w:hAnsi="Comic Sans MS"/>
          <w:sz w:val="28"/>
          <w:lang w:val="fi-FI"/>
        </w:rPr>
        <w:t>heidän tehtävänsä oli kulttuurin</w:t>
      </w:r>
      <w:r w:rsidR="00F74028">
        <w:rPr>
          <w:rFonts w:ascii="Comic Sans MS" w:hAnsi="Comic Sans MS"/>
          <w:sz w:val="28"/>
          <w:lang w:val="fi-FI"/>
        </w:rPr>
        <w:t xml:space="preserve"> ja perinteisin tapojen siirtäminen tuleville sukupolville. Antiikin kuuluisin puhuja </w:t>
      </w:r>
      <w:proofErr w:type="spellStart"/>
      <w:r w:rsidR="00F74028">
        <w:rPr>
          <w:rFonts w:ascii="Comic Sans MS" w:hAnsi="Comic Sans MS"/>
          <w:sz w:val="28"/>
          <w:lang w:val="fi-FI"/>
        </w:rPr>
        <w:t>Demosthenes</w:t>
      </w:r>
      <w:proofErr w:type="spellEnd"/>
      <w:r w:rsidR="00F74028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F74028">
        <w:rPr>
          <w:rFonts w:ascii="Comic Sans MS" w:hAnsi="Comic Sans MS"/>
          <w:sz w:val="28"/>
          <w:lang w:val="fi-FI"/>
        </w:rPr>
        <w:t xml:space="preserve"> kiteytti </w:t>
      </w:r>
      <w:r w:rsidR="000E158A">
        <w:rPr>
          <w:rFonts w:ascii="Comic Sans MS" w:hAnsi="Comic Sans MS"/>
          <w:sz w:val="28"/>
          <w:lang w:val="fi-FI"/>
        </w:rPr>
        <w:t xml:space="preserve">tilanteen seuraavasti: </w:t>
      </w:r>
      <w:r w:rsidR="000E158A" w:rsidRPr="00377254">
        <w:rPr>
          <w:rFonts w:ascii="Comic Sans MS" w:hAnsi="Comic Sans MS"/>
          <w:sz w:val="28"/>
          <w:highlight w:val="yellow"/>
          <w:lang w:val="fi-FI"/>
        </w:rPr>
        <w:t xml:space="preserve">&gt;&gt; Rakastajattaria pidämme huvin vuoksi, orjattaria päivittäisten tarpeidemme vuoksi, mutta vaimoja synnyttämään </w:t>
      </w:r>
      <w:proofErr w:type="gramStart"/>
      <w:r w:rsidR="000E158A" w:rsidRPr="00377254">
        <w:rPr>
          <w:rFonts w:ascii="Comic Sans MS" w:hAnsi="Comic Sans MS"/>
          <w:sz w:val="28"/>
          <w:highlight w:val="yellow"/>
          <w:lang w:val="fi-FI"/>
        </w:rPr>
        <w:t>laillisia  lapsiamme</w:t>
      </w:r>
      <w:proofErr w:type="gramEnd"/>
      <w:r w:rsidR="000E158A" w:rsidRPr="00377254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="00377254" w:rsidRPr="00377254">
        <w:rPr>
          <w:rFonts w:ascii="Comic Sans MS" w:hAnsi="Comic Sans MS"/>
          <w:sz w:val="28"/>
          <w:highlight w:val="yellow"/>
          <w:lang w:val="fi-FI"/>
        </w:rPr>
        <w:t xml:space="preserve">ja pitämään uskollisesti huolta </w:t>
      </w:r>
      <w:proofErr w:type="spellStart"/>
      <w:r w:rsidR="00377254" w:rsidRPr="00377254">
        <w:rPr>
          <w:rFonts w:ascii="Comic Sans MS" w:hAnsi="Comic Sans MS"/>
          <w:sz w:val="28"/>
          <w:highlight w:val="yellow"/>
          <w:lang w:val="fi-FI"/>
        </w:rPr>
        <w:t>taloudestamimme</w:t>
      </w:r>
      <w:proofErr w:type="spellEnd"/>
      <w:r w:rsidR="00377254" w:rsidRPr="00377254">
        <w:rPr>
          <w:rFonts w:ascii="Comic Sans MS" w:hAnsi="Comic Sans MS"/>
          <w:sz w:val="28"/>
          <w:highlight w:val="yellow"/>
          <w:lang w:val="fi-FI"/>
        </w:rPr>
        <w:t>. &gt;&gt;</w:t>
      </w:r>
      <w:r w:rsidR="00377254">
        <w:rPr>
          <w:rFonts w:ascii="Comic Sans MS" w:hAnsi="Comic Sans MS"/>
          <w:sz w:val="28"/>
          <w:lang w:val="fi-FI"/>
        </w:rPr>
        <w:t xml:space="preserve"> Avioliiton tarkoitus oli siten uusien kansalaisten tuottaminen </w:t>
      </w:r>
      <w:r w:rsidR="00261248">
        <w:rPr>
          <w:rFonts w:ascii="Comic Sans MS" w:hAnsi="Comic Sans MS"/>
          <w:sz w:val="28"/>
          <w:lang w:val="fi-FI"/>
        </w:rPr>
        <w:t xml:space="preserve">kaupunkivaltioon. </w:t>
      </w:r>
    </w:p>
    <w:p w:rsidR="00261248" w:rsidRDefault="00261248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D3" w:rsidRDefault="00D129D3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alkuperäinen tehtävä oli laillistettujen lasten </w:t>
      </w:r>
      <w:r w:rsidR="007A1809">
        <w:rPr>
          <w:rFonts w:ascii="Comic Sans MS" w:hAnsi="Comic Sans MS"/>
          <w:sz w:val="28"/>
          <w:lang w:val="fi-FI"/>
        </w:rPr>
        <w:t xml:space="preserve">yhteiskunnallisten aseman turvaaminen. Sen lisäksi avioliittoinstituutio pyrki vahvistamaan perheen ja suvun tai sukujen yhteistä </w:t>
      </w:r>
      <w:r w:rsidR="003F10F8">
        <w:rPr>
          <w:rFonts w:ascii="Comic Sans MS" w:hAnsi="Comic Sans MS"/>
          <w:sz w:val="28"/>
          <w:lang w:val="fi-FI"/>
        </w:rPr>
        <w:t xml:space="preserve">kunniaa ja taloudellisia etuja. Vielä nytkin siirryttäessä kolmannelle </w:t>
      </w:r>
      <w:r w:rsidR="00201579">
        <w:rPr>
          <w:rFonts w:ascii="Comic Sans MS" w:hAnsi="Comic Sans MS"/>
          <w:sz w:val="28"/>
          <w:lang w:val="fi-FI"/>
        </w:rPr>
        <w:t xml:space="preserve">vuosituhannelle avioliitto voidaan </w:t>
      </w:r>
      <w:r w:rsidR="00201579">
        <w:rPr>
          <w:rFonts w:ascii="Comic Sans MS" w:hAnsi="Comic Sans MS"/>
          <w:sz w:val="28"/>
          <w:lang w:val="fi-FI"/>
        </w:rPr>
        <w:lastRenderedPageBreak/>
        <w:t xml:space="preserve">nähdä patriarkaatin yhtenä peruspilarina. Perinteisessä vihkiseremoniassa morsian isä luovuttaa </w:t>
      </w:r>
      <w:r w:rsidR="00457F55">
        <w:rPr>
          <w:rFonts w:ascii="Comic Sans MS" w:hAnsi="Comic Sans MS"/>
          <w:sz w:val="28"/>
          <w:lang w:val="fi-FI"/>
        </w:rPr>
        <w:t xml:space="preserve">tyttärensä tämän tulevalle miehelle, </w:t>
      </w:r>
      <w:r w:rsidR="00F763BC">
        <w:rPr>
          <w:rFonts w:ascii="Comic Sans MS" w:hAnsi="Comic Sans MS"/>
          <w:sz w:val="28"/>
          <w:lang w:val="fi-FI"/>
        </w:rPr>
        <w:t xml:space="preserve">jonka sukunimen vaimo useimmiten ottaa itselleen. Näin nainen </w:t>
      </w:r>
      <w:proofErr w:type="spellStart"/>
      <w:r w:rsidR="00F763BC">
        <w:rPr>
          <w:rFonts w:ascii="Comic Sans MS" w:hAnsi="Comic Sans MS"/>
          <w:sz w:val="28"/>
          <w:lang w:val="fi-FI"/>
        </w:rPr>
        <w:t>in</w:t>
      </w:r>
      <w:r w:rsidR="008701BB">
        <w:rPr>
          <w:rFonts w:ascii="Comic Sans MS" w:hAnsi="Comic Sans MS"/>
          <w:sz w:val="28"/>
          <w:lang w:val="fi-FI"/>
        </w:rPr>
        <w:t>itoidaan</w:t>
      </w:r>
      <w:proofErr w:type="spellEnd"/>
      <w:r w:rsidR="00291A5E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8701BB">
        <w:rPr>
          <w:rFonts w:ascii="Comic Sans MS" w:hAnsi="Comic Sans MS"/>
          <w:sz w:val="28"/>
          <w:lang w:val="fi-FI"/>
        </w:rPr>
        <w:t xml:space="preserve"> virallisen kaavan mukaan isänsä suvusta suoraan miehensä sukuun. </w:t>
      </w:r>
    </w:p>
    <w:p w:rsidR="008701BB" w:rsidRDefault="008701BB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00" w:rsidRDefault="000319F0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Roomassa Heraa vastaavaa jumalatarta kutsuttiin nimellä </w:t>
      </w:r>
      <w:proofErr w:type="spellStart"/>
      <w:r>
        <w:rPr>
          <w:rFonts w:ascii="Comic Sans MS" w:hAnsi="Comic Sans MS"/>
          <w:sz w:val="28"/>
          <w:lang w:val="fi-FI"/>
        </w:rPr>
        <w:t>Juno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Lucina</w:t>
      </w:r>
      <w:proofErr w:type="spellEnd"/>
      <w:r>
        <w:rPr>
          <w:rFonts w:ascii="Comic Sans MS" w:hAnsi="Comic Sans MS"/>
          <w:sz w:val="28"/>
          <w:lang w:val="fi-FI"/>
        </w:rPr>
        <w:t xml:space="preserve">. Nimi tarkoittaa </w:t>
      </w:r>
      <w:r w:rsidRPr="001F2890">
        <w:rPr>
          <w:rFonts w:ascii="Comic Sans MS" w:hAnsi="Comic Sans MS"/>
          <w:sz w:val="28"/>
          <w:highlight w:val="yellow"/>
          <w:lang w:val="fi-FI"/>
        </w:rPr>
        <w:t>&gt;&gt; häntä joka kutsuu lapsen valoon &gt;&gt;</w:t>
      </w:r>
      <w:r w:rsidR="001F2890">
        <w:rPr>
          <w:rFonts w:ascii="Comic Sans MS" w:hAnsi="Comic Sans MS"/>
          <w:sz w:val="28"/>
          <w:lang w:val="fi-FI"/>
        </w:rPr>
        <w:t xml:space="preserve">, ja jumalatar toimi sekä naisten että avioliiton suojelijana. </w:t>
      </w:r>
      <w:r w:rsidR="008C53F8">
        <w:rPr>
          <w:rFonts w:ascii="Comic Sans MS" w:hAnsi="Comic Sans MS"/>
          <w:sz w:val="28"/>
          <w:lang w:val="fi-FI"/>
        </w:rPr>
        <w:t xml:space="preserve">Hänen taloudellista arvovaltaansa osoittaa se, että </w:t>
      </w:r>
      <w:proofErr w:type="spellStart"/>
      <w:r w:rsidR="008C53F8">
        <w:rPr>
          <w:rFonts w:ascii="Comic Sans MS" w:hAnsi="Comic Sans MS"/>
          <w:sz w:val="28"/>
          <w:lang w:val="fi-FI"/>
        </w:rPr>
        <w:t>Capitoliumille</w:t>
      </w:r>
      <w:proofErr w:type="spellEnd"/>
      <w:r w:rsidR="008C53F8">
        <w:rPr>
          <w:rFonts w:ascii="Comic Sans MS" w:hAnsi="Comic Sans MS"/>
          <w:sz w:val="28"/>
          <w:lang w:val="fi-FI"/>
        </w:rPr>
        <w:t xml:space="preserve"> oli pystytetty hänelle pyhitetty temppeli </w:t>
      </w:r>
      <w:proofErr w:type="spellStart"/>
      <w:r w:rsidR="008C53F8">
        <w:rPr>
          <w:rFonts w:ascii="Comic Sans MS" w:hAnsi="Comic Sans MS"/>
          <w:sz w:val="28"/>
          <w:lang w:val="fi-FI"/>
        </w:rPr>
        <w:t>Juno</w:t>
      </w:r>
      <w:proofErr w:type="spellEnd"/>
      <w:r w:rsidR="008C53F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C53F8">
        <w:rPr>
          <w:rFonts w:ascii="Comic Sans MS" w:hAnsi="Comic Sans MS"/>
          <w:sz w:val="28"/>
          <w:lang w:val="fi-FI"/>
        </w:rPr>
        <w:t>Moneta</w:t>
      </w:r>
      <w:proofErr w:type="spellEnd"/>
      <w:r w:rsidR="008C53F8">
        <w:rPr>
          <w:rFonts w:ascii="Comic Sans MS" w:hAnsi="Comic Sans MS"/>
          <w:sz w:val="28"/>
          <w:lang w:val="fi-FI"/>
        </w:rPr>
        <w:t xml:space="preserve">, jossa </w:t>
      </w:r>
      <w:r w:rsidR="003E749B">
        <w:rPr>
          <w:rFonts w:ascii="Comic Sans MS" w:hAnsi="Comic Sans MS"/>
          <w:sz w:val="28"/>
          <w:lang w:val="fi-FI"/>
        </w:rPr>
        <w:t>toimi sittemmin rahapaja. Avioliitto ei olekaan alun perin merkinnyt rakkauteen perustuvaa liittoa vaan pikemminkin käytännön sopimusta, jossa vahvistetaan sekä</w:t>
      </w:r>
      <w:r w:rsidR="002866FE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3E749B">
        <w:rPr>
          <w:rFonts w:ascii="Comic Sans MS" w:hAnsi="Comic Sans MS"/>
          <w:sz w:val="28"/>
          <w:lang w:val="fi-FI"/>
        </w:rPr>
        <w:t xml:space="preserve">suvun </w:t>
      </w:r>
      <w:r w:rsidR="002866FE">
        <w:rPr>
          <w:rFonts w:ascii="Comic Sans MS" w:hAnsi="Comic Sans MS"/>
          <w:sz w:val="28"/>
          <w:lang w:val="fi-FI"/>
        </w:rPr>
        <w:t xml:space="preserve"> </w:t>
      </w:r>
      <w:r w:rsidR="002866FE" w:rsidRPr="002866FE">
        <w:rPr>
          <w:rFonts w:ascii="Comic Sans MS" w:hAnsi="Comic Sans MS"/>
          <w:b/>
          <w:sz w:val="28"/>
          <w:highlight w:val="yellow"/>
          <w:lang w:val="fi-FI"/>
        </w:rPr>
        <w:t>(nimen</w:t>
      </w:r>
      <w:proofErr w:type="gramEnd"/>
      <w:r w:rsidR="002866FE" w:rsidRPr="002866FE">
        <w:rPr>
          <w:rFonts w:ascii="Comic Sans MS" w:hAnsi="Comic Sans MS"/>
          <w:b/>
          <w:sz w:val="28"/>
          <w:highlight w:val="yellow"/>
          <w:lang w:val="fi-FI"/>
        </w:rPr>
        <w:t xml:space="preserve">, lat. </w:t>
      </w:r>
      <w:proofErr w:type="spellStart"/>
      <w:r w:rsidR="002866FE" w:rsidRPr="002866FE">
        <w:rPr>
          <w:rFonts w:ascii="Comic Sans MS" w:hAnsi="Comic Sans MS"/>
          <w:b/>
          <w:sz w:val="28"/>
          <w:highlight w:val="yellow"/>
          <w:lang w:val="fi-FI"/>
        </w:rPr>
        <w:t>nomen</w:t>
      </w:r>
      <w:proofErr w:type="spellEnd"/>
      <w:r w:rsidR="002866FE" w:rsidRPr="002866FE">
        <w:rPr>
          <w:rFonts w:ascii="Comic Sans MS" w:hAnsi="Comic Sans MS"/>
          <w:b/>
          <w:sz w:val="28"/>
          <w:highlight w:val="yellow"/>
          <w:lang w:val="fi-FI"/>
        </w:rPr>
        <w:t xml:space="preserve"> )</w:t>
      </w:r>
      <w:r w:rsidR="002866FE">
        <w:rPr>
          <w:rFonts w:ascii="Comic Sans MS" w:hAnsi="Comic Sans MS"/>
          <w:sz w:val="28"/>
          <w:lang w:val="fi-FI"/>
        </w:rPr>
        <w:t xml:space="preserve"> jatkuvuus että taloudelliset intressit. </w:t>
      </w:r>
    </w:p>
    <w:p w:rsidR="002866FE" w:rsidRDefault="002866FE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B0" w:rsidRDefault="005878B0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Hera-tytöllä on jo kuitenkin jo lapsuudessaan tietämys siitä, että hänelle on olemassa jossain </w:t>
      </w:r>
      <w:r w:rsidRPr="008C3B7B">
        <w:rPr>
          <w:rFonts w:ascii="Comic Sans MS" w:hAnsi="Comic Sans MS"/>
          <w:sz w:val="28"/>
          <w:highlight w:val="yellow"/>
          <w:lang w:val="fi-FI"/>
        </w:rPr>
        <w:t>&gt;&gt; se oikea &gt;&gt;.</w:t>
      </w:r>
      <w:r>
        <w:rPr>
          <w:rFonts w:ascii="Comic Sans MS" w:hAnsi="Comic Sans MS"/>
          <w:sz w:val="28"/>
          <w:lang w:val="fi-FI"/>
        </w:rPr>
        <w:t xml:space="preserve"> Kenties roomalaiskatolisissa </w:t>
      </w:r>
      <w:r w:rsidR="008C3B7B">
        <w:rPr>
          <w:rFonts w:ascii="Comic Sans MS" w:hAnsi="Comic Sans MS"/>
          <w:sz w:val="28"/>
          <w:lang w:val="fi-FI"/>
        </w:rPr>
        <w:t>maissa tämä normi elää vahvana kollektiivisessa</w:t>
      </w:r>
      <w:r w:rsidR="005A53A1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8C3B7B">
        <w:rPr>
          <w:rFonts w:ascii="Comic Sans MS" w:hAnsi="Comic Sans MS"/>
          <w:sz w:val="28"/>
          <w:lang w:val="fi-FI"/>
        </w:rPr>
        <w:t xml:space="preserve"> tietoisuudessa, minkä vuoksi </w:t>
      </w:r>
      <w:proofErr w:type="gramStart"/>
      <w:r w:rsidR="008C3B7B">
        <w:rPr>
          <w:rFonts w:ascii="Comic Sans MS" w:hAnsi="Comic Sans MS"/>
          <w:sz w:val="28"/>
          <w:lang w:val="fi-FI"/>
        </w:rPr>
        <w:t xml:space="preserve">esiaviolliset </w:t>
      </w:r>
      <w:r w:rsidR="00262473">
        <w:rPr>
          <w:rFonts w:ascii="Comic Sans MS" w:hAnsi="Comic Sans MS"/>
          <w:sz w:val="28"/>
          <w:lang w:val="fi-FI"/>
        </w:rPr>
        <w:t xml:space="preserve"> suhteet</w:t>
      </w:r>
      <w:proofErr w:type="gramEnd"/>
      <w:r w:rsidR="00262473">
        <w:rPr>
          <w:rFonts w:ascii="Comic Sans MS" w:hAnsi="Comic Sans MS"/>
          <w:sz w:val="28"/>
          <w:lang w:val="fi-FI"/>
        </w:rPr>
        <w:t xml:space="preserve"> ovat edelleen salailun ja vaikenemisen asia. </w:t>
      </w:r>
    </w:p>
    <w:p w:rsidR="005A53A1" w:rsidRDefault="005A53A1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FA" w:rsidRDefault="007452FA" w:rsidP="006E2BF6">
      <w:pPr>
        <w:rPr>
          <w:rFonts w:ascii="Comic Sans MS" w:hAnsi="Comic Sans MS"/>
          <w:sz w:val="28"/>
          <w:lang w:val="fi-FI"/>
        </w:rPr>
      </w:pPr>
      <w:proofErr w:type="spellStart"/>
      <w:r w:rsidRPr="007452FA">
        <w:rPr>
          <w:rFonts w:ascii="Comic Sans MS" w:hAnsi="Comic Sans MS"/>
          <w:b/>
          <w:sz w:val="28"/>
          <w:lang w:val="fi-FI"/>
        </w:rPr>
        <w:t>Conjunctio</w:t>
      </w:r>
      <w:proofErr w:type="spellEnd"/>
      <w:r w:rsidRPr="007452FA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7452FA">
        <w:rPr>
          <w:rFonts w:ascii="Comic Sans MS" w:hAnsi="Comic Sans MS"/>
          <w:b/>
          <w:sz w:val="28"/>
          <w:lang w:val="fi-FI"/>
        </w:rPr>
        <w:t>spirituum</w:t>
      </w:r>
      <w:proofErr w:type="spellEnd"/>
      <w:r>
        <w:rPr>
          <w:rFonts w:ascii="Comic Sans MS" w:hAnsi="Comic Sans MS"/>
          <w:sz w:val="28"/>
          <w:lang w:val="fi-FI"/>
        </w:rPr>
        <w:t xml:space="preserve"> tarkoittaa on </w:t>
      </w:r>
      <w:proofErr w:type="spellStart"/>
      <w:r w:rsidR="004E2958">
        <w:rPr>
          <w:rFonts w:ascii="Comic Sans MS" w:hAnsi="Comic Sans MS"/>
          <w:sz w:val="28"/>
          <w:lang w:val="fi-FI"/>
        </w:rPr>
        <w:t>alkemistinen</w:t>
      </w:r>
      <w:proofErr w:type="spellEnd"/>
      <w:r w:rsidR="004E2958">
        <w:rPr>
          <w:rFonts w:ascii="Comic Sans MS" w:hAnsi="Comic Sans MS"/>
          <w:sz w:val="28"/>
          <w:lang w:val="fi-FI"/>
        </w:rPr>
        <w:t xml:space="preserve"> termi, joka merkitsee henkistä, täydellistä yhtymistä. Juuri sitä Hera-tyttö etsii: täydellistä yhtymistä, mikä tässä yhteydessä tarkoittaa sekä perustotuutta että lopullista tarkoitusta. </w:t>
      </w:r>
      <w:r w:rsidR="004145A1">
        <w:rPr>
          <w:rFonts w:ascii="Comic Sans MS" w:hAnsi="Comic Sans MS"/>
          <w:sz w:val="28"/>
          <w:lang w:val="fi-FI"/>
        </w:rPr>
        <w:t xml:space="preserve"> Tämä </w:t>
      </w:r>
      <w:r w:rsidR="004145A1" w:rsidRPr="004145A1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4145A1" w:rsidRPr="004145A1">
        <w:rPr>
          <w:rFonts w:ascii="Comic Sans MS" w:hAnsi="Comic Sans MS"/>
          <w:sz w:val="28"/>
          <w:highlight w:val="yellow"/>
          <w:lang w:val="fi-FI"/>
        </w:rPr>
        <w:t>ultimatuumi</w:t>
      </w:r>
      <w:proofErr w:type="spellEnd"/>
      <w:r w:rsidR="004145A1" w:rsidRPr="004145A1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4145A1">
        <w:rPr>
          <w:rFonts w:ascii="Comic Sans MS" w:hAnsi="Comic Sans MS"/>
          <w:sz w:val="28"/>
          <w:lang w:val="fi-FI"/>
        </w:rPr>
        <w:t xml:space="preserve"> on Heran syvin ehdoton </w:t>
      </w:r>
      <w:r w:rsidR="004145A1">
        <w:rPr>
          <w:rFonts w:ascii="Comic Sans MS" w:hAnsi="Comic Sans MS"/>
          <w:sz w:val="28"/>
          <w:lang w:val="fi-FI"/>
        </w:rPr>
        <w:lastRenderedPageBreak/>
        <w:t xml:space="preserve">elämäntavoite. Kun Hera on kerran sisimmässään – tai alttarilla </w:t>
      </w:r>
      <w:r w:rsidR="00101223">
        <w:rPr>
          <w:rFonts w:ascii="Comic Sans MS" w:hAnsi="Comic Sans MS"/>
          <w:sz w:val="28"/>
          <w:lang w:val="fi-FI"/>
        </w:rPr>
        <w:t xml:space="preserve">– lupautunut kumppanilleen, hän pysyy ehdottoman </w:t>
      </w:r>
      <w:proofErr w:type="gramStart"/>
      <w:r w:rsidR="00101223">
        <w:rPr>
          <w:rFonts w:ascii="Comic Sans MS" w:hAnsi="Comic Sans MS"/>
          <w:sz w:val="28"/>
          <w:lang w:val="fi-FI"/>
        </w:rPr>
        <w:t>sitoutuneena  loppuun</w:t>
      </w:r>
      <w:proofErr w:type="gramEnd"/>
      <w:r w:rsidR="00101223">
        <w:rPr>
          <w:rFonts w:ascii="Comic Sans MS" w:hAnsi="Comic Sans MS"/>
          <w:sz w:val="28"/>
          <w:lang w:val="fi-FI"/>
        </w:rPr>
        <w:t xml:space="preserve"> asti. Tyypilliselle Heralle avioero on yhtä kuin k</w:t>
      </w:r>
      <w:r w:rsidR="003E43C1">
        <w:rPr>
          <w:rFonts w:ascii="Comic Sans MS" w:hAnsi="Comic Sans MS"/>
          <w:sz w:val="28"/>
          <w:lang w:val="fi-FI"/>
        </w:rPr>
        <w:t>uolema tai kuolemantuomio eikä se mahdu hänen käsitysmaailmaansa edes miehen uskottomuuden takia. Hera-nainen pyrkii säilyttämään kulissit</w:t>
      </w:r>
      <w:r w:rsidR="0056238E">
        <w:rPr>
          <w:rFonts w:ascii="Comic Sans MS" w:hAnsi="Comic Sans MS"/>
          <w:sz w:val="28"/>
          <w:lang w:val="fi-FI"/>
        </w:rPr>
        <w:t xml:space="preserve">, tapahtui mitä tapahtui mitä tahansa. Jopa puolisen kuoleman jälkeen Hera pysyy uskollisena ainoalleen eikä avioidu uudelleen. </w:t>
      </w:r>
    </w:p>
    <w:p w:rsidR="0056238E" w:rsidRDefault="0056238E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5F" w:rsidRDefault="00AB035F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Käytännön elämässä </w:t>
      </w:r>
      <w:proofErr w:type="spellStart"/>
      <w:r w:rsidR="00FD32E8" w:rsidRPr="00FD32E8">
        <w:rPr>
          <w:rFonts w:ascii="Comic Sans MS" w:hAnsi="Comic Sans MS"/>
          <w:b/>
          <w:sz w:val="28"/>
          <w:highlight w:val="yellow"/>
          <w:lang w:val="fi-FI"/>
        </w:rPr>
        <w:t>conjunctio</w:t>
      </w:r>
      <w:proofErr w:type="spellEnd"/>
      <w:r w:rsidR="00FD32E8" w:rsidRPr="00FD32E8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FD32E8" w:rsidRPr="00FD32E8">
        <w:rPr>
          <w:rFonts w:ascii="Comic Sans MS" w:hAnsi="Comic Sans MS"/>
          <w:b/>
          <w:sz w:val="28"/>
          <w:highlight w:val="yellow"/>
          <w:lang w:val="fi-FI"/>
        </w:rPr>
        <w:t>sirituum</w:t>
      </w:r>
      <w:proofErr w:type="spellEnd"/>
      <w:r w:rsidR="00FD32E8">
        <w:rPr>
          <w:rFonts w:ascii="Comic Sans MS" w:hAnsi="Comic Sans MS"/>
          <w:sz w:val="28"/>
          <w:lang w:val="fi-FI"/>
        </w:rPr>
        <w:t xml:space="preserve"> toteutuu harvoin ja sillä onkin lähinnä vertauskuvallista merkitystä</w:t>
      </w:r>
      <w:r w:rsidR="008F2AE2">
        <w:rPr>
          <w:rFonts w:ascii="Comic Sans MS" w:hAnsi="Comic Sans MS"/>
          <w:sz w:val="28"/>
          <w:lang w:val="fi-FI"/>
        </w:rPr>
        <w:t>. Henkinen täydellis</w:t>
      </w:r>
      <w:r w:rsidR="005048F3">
        <w:rPr>
          <w:rFonts w:ascii="Comic Sans MS" w:hAnsi="Comic Sans MS"/>
          <w:sz w:val="28"/>
          <w:lang w:val="fi-FI"/>
        </w:rPr>
        <w:t xml:space="preserve">tyminen on periaatteessa mahdollista ilman vihkimistä tai kokonaisvaltaista parisuhdetta. Niinpä </w:t>
      </w:r>
      <w:proofErr w:type="spellStart"/>
      <w:r w:rsidR="005048F3" w:rsidRPr="005048F3">
        <w:rPr>
          <w:rFonts w:ascii="Comic Sans MS" w:hAnsi="Comic Sans MS"/>
          <w:b/>
          <w:sz w:val="28"/>
          <w:highlight w:val="yellow"/>
          <w:lang w:val="fi-FI"/>
        </w:rPr>
        <w:t>conjunctio</w:t>
      </w:r>
      <w:proofErr w:type="spellEnd"/>
      <w:r w:rsidR="005048F3" w:rsidRPr="005048F3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5048F3" w:rsidRPr="005048F3">
        <w:rPr>
          <w:rFonts w:ascii="Comic Sans MS" w:hAnsi="Comic Sans MS"/>
          <w:b/>
          <w:sz w:val="28"/>
          <w:highlight w:val="yellow"/>
          <w:lang w:val="fi-FI"/>
        </w:rPr>
        <w:t>spirituum</w:t>
      </w:r>
      <w:proofErr w:type="spellEnd"/>
      <w:r w:rsidR="005048F3">
        <w:rPr>
          <w:rFonts w:ascii="Comic Sans MS" w:hAnsi="Comic Sans MS"/>
          <w:sz w:val="28"/>
          <w:lang w:val="fi-FI"/>
        </w:rPr>
        <w:t xml:space="preserve"> viittaa parhaimmillaan ihmisen sisäiseen </w:t>
      </w:r>
      <w:r w:rsidR="001C4F7A">
        <w:rPr>
          <w:rFonts w:ascii="Comic Sans MS" w:hAnsi="Comic Sans MS"/>
          <w:sz w:val="28"/>
          <w:lang w:val="fi-FI"/>
        </w:rPr>
        <w:t xml:space="preserve">eheytymiseen, jolloin nainen kohtaa sielunsa eli </w:t>
      </w:r>
      <w:proofErr w:type="spellStart"/>
      <w:r w:rsidR="001C4F7A">
        <w:rPr>
          <w:rFonts w:ascii="Comic Sans MS" w:hAnsi="Comic Sans MS"/>
          <w:sz w:val="28"/>
          <w:lang w:val="fi-FI"/>
        </w:rPr>
        <w:t>animuksensa</w:t>
      </w:r>
      <w:proofErr w:type="spellEnd"/>
      <w:r w:rsidR="001C4F7A">
        <w:rPr>
          <w:rFonts w:ascii="Comic Sans MS" w:hAnsi="Comic Sans MS"/>
          <w:sz w:val="28"/>
          <w:lang w:val="fi-FI"/>
        </w:rPr>
        <w:t xml:space="preserve"> ja </w:t>
      </w:r>
      <w:proofErr w:type="gramStart"/>
      <w:r w:rsidR="001C4F7A">
        <w:rPr>
          <w:rFonts w:ascii="Comic Sans MS" w:hAnsi="Comic Sans MS"/>
          <w:sz w:val="28"/>
          <w:lang w:val="fi-FI"/>
        </w:rPr>
        <w:t>mies  feminiiniseen</w:t>
      </w:r>
      <w:proofErr w:type="gramEnd"/>
      <w:r w:rsidR="001C4F7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C4F7A">
        <w:rPr>
          <w:rFonts w:ascii="Comic Sans MS" w:hAnsi="Comic Sans MS"/>
          <w:sz w:val="28"/>
          <w:lang w:val="fi-FI"/>
        </w:rPr>
        <w:t>animansa</w:t>
      </w:r>
      <w:proofErr w:type="spellEnd"/>
      <w:r w:rsidR="001C4F7A">
        <w:rPr>
          <w:rFonts w:ascii="Comic Sans MS" w:hAnsi="Comic Sans MS"/>
          <w:sz w:val="28"/>
          <w:lang w:val="fi-FI"/>
        </w:rPr>
        <w:t xml:space="preserve">. Platon on teoksessaan </w:t>
      </w:r>
      <w:r w:rsidR="00244187" w:rsidRPr="00244187">
        <w:rPr>
          <w:rFonts w:ascii="Comic Sans MS" w:hAnsi="Comic Sans MS"/>
          <w:b/>
          <w:sz w:val="28"/>
          <w:highlight w:val="yellow"/>
          <w:lang w:val="fi-FI"/>
        </w:rPr>
        <w:t>Symposion</w:t>
      </w:r>
      <w:r w:rsidR="00244187">
        <w:rPr>
          <w:rFonts w:ascii="Comic Sans MS" w:hAnsi="Comic Sans MS"/>
          <w:sz w:val="28"/>
          <w:lang w:val="fi-FI"/>
        </w:rPr>
        <w:t xml:space="preserve"> </w:t>
      </w:r>
      <w:r w:rsidR="00244187" w:rsidRPr="00244187">
        <w:rPr>
          <w:rFonts w:ascii="Comic Sans MS" w:hAnsi="Comic Sans MS"/>
          <w:sz w:val="28"/>
          <w:highlight w:val="yellow"/>
          <w:lang w:val="fi-FI"/>
        </w:rPr>
        <w:t>(Pidot)</w:t>
      </w:r>
      <w:r w:rsidR="00244187">
        <w:rPr>
          <w:rFonts w:ascii="Comic Sans MS" w:hAnsi="Comic Sans MS"/>
          <w:sz w:val="28"/>
          <w:lang w:val="fi-FI"/>
        </w:rPr>
        <w:t xml:space="preserve"> kuvannut </w:t>
      </w:r>
      <w:proofErr w:type="gramStart"/>
      <w:r w:rsidR="00244187">
        <w:rPr>
          <w:rFonts w:ascii="Comic Sans MS" w:hAnsi="Comic Sans MS"/>
          <w:sz w:val="28"/>
          <w:lang w:val="fi-FI"/>
        </w:rPr>
        <w:t xml:space="preserve">samaa </w:t>
      </w:r>
      <w:r w:rsidR="005048F3">
        <w:rPr>
          <w:rFonts w:ascii="Comic Sans MS" w:hAnsi="Comic Sans MS"/>
          <w:sz w:val="28"/>
          <w:lang w:val="fi-FI"/>
        </w:rPr>
        <w:t xml:space="preserve"> </w:t>
      </w:r>
      <w:r w:rsidR="00244187">
        <w:rPr>
          <w:rFonts w:ascii="Comic Sans MS" w:hAnsi="Comic Sans MS"/>
          <w:sz w:val="28"/>
          <w:lang w:val="fi-FI"/>
        </w:rPr>
        <w:t>asetelmaa</w:t>
      </w:r>
      <w:proofErr w:type="gramEnd"/>
      <w:r w:rsidR="0024418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44187">
        <w:rPr>
          <w:rFonts w:ascii="Comic Sans MS" w:hAnsi="Comic Sans MS"/>
          <w:sz w:val="28"/>
          <w:lang w:val="fi-FI"/>
        </w:rPr>
        <w:t>androgryynin</w:t>
      </w:r>
      <w:proofErr w:type="spellEnd"/>
      <w:r w:rsidR="00244187">
        <w:rPr>
          <w:rFonts w:ascii="Comic Sans MS" w:hAnsi="Comic Sans MS"/>
          <w:sz w:val="28"/>
          <w:lang w:val="fi-FI"/>
        </w:rPr>
        <w:t xml:space="preserve">, miesnaisen, avulla: </w:t>
      </w:r>
      <w:r w:rsidR="00B97421">
        <w:rPr>
          <w:rFonts w:ascii="Comic Sans MS" w:hAnsi="Comic Sans MS"/>
          <w:sz w:val="28"/>
          <w:lang w:val="fi-FI"/>
        </w:rPr>
        <w:t xml:space="preserve">jumalat halkaisivat aikoinaan tämä kolmannen paratiisillista sukupuolista kahtia, jonka vuoksi puoliskot tuntevat edelleen ikävää ja kaipuuta ja etsivät täydentävät </w:t>
      </w:r>
      <w:r w:rsidR="00F81B72">
        <w:rPr>
          <w:rFonts w:ascii="Comic Sans MS" w:hAnsi="Comic Sans MS"/>
          <w:sz w:val="28"/>
          <w:lang w:val="fi-FI"/>
        </w:rPr>
        <w:t xml:space="preserve">osapuoltaan sulautuakseen jälleen yhteen. </w:t>
      </w:r>
    </w:p>
    <w:p w:rsidR="00F81B72" w:rsidRDefault="00F81B72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A5" w:rsidRDefault="00A05CA5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Platonin aikalaisen Herak</w:t>
      </w:r>
      <w:r w:rsidR="00B51568">
        <w:rPr>
          <w:rFonts w:ascii="Comic Sans MS" w:hAnsi="Comic Sans MS"/>
          <w:sz w:val="28"/>
          <w:lang w:val="fi-FI"/>
        </w:rPr>
        <w:t xml:space="preserve">leitoksen mukaan ihmisen hengen alkukipinä olisi peräisin </w:t>
      </w:r>
      <w:proofErr w:type="gramStart"/>
      <w:r w:rsidR="00B51568">
        <w:rPr>
          <w:rFonts w:ascii="Comic Sans MS" w:hAnsi="Comic Sans MS"/>
          <w:sz w:val="28"/>
          <w:lang w:val="fi-FI"/>
        </w:rPr>
        <w:t>ikuista tähtiaineesta</w:t>
      </w:r>
      <w:proofErr w:type="gramEnd"/>
      <w:r w:rsidR="00B51568">
        <w:rPr>
          <w:rFonts w:ascii="Comic Sans MS" w:hAnsi="Comic Sans MS"/>
          <w:sz w:val="28"/>
          <w:lang w:val="fi-FI"/>
        </w:rPr>
        <w:t xml:space="preserve">. Käytännössä ihminen siis koostuu samoista alkuaineista kuin </w:t>
      </w:r>
      <w:r w:rsidR="003142EC">
        <w:rPr>
          <w:rFonts w:ascii="Comic Sans MS" w:hAnsi="Comic Sans MS"/>
          <w:sz w:val="28"/>
          <w:lang w:val="fi-FI"/>
        </w:rPr>
        <w:t>kaukaisimmat tähtisikermät. Mystiikassa kerrotaan kauniisti siitä, miten jokaisella ihmisellä on oma tähtensä, joka ihmisen kuollessa sammuu ja syntyessä</w:t>
      </w:r>
      <w:r w:rsidR="00742928">
        <w:rPr>
          <w:rFonts w:ascii="Comic Sans MS" w:hAnsi="Comic Sans MS"/>
          <w:sz w:val="28"/>
          <w:lang w:val="fi-FI"/>
        </w:rPr>
        <w:t xml:space="preserve"> syttyy jälleen uudelleen. Ja mikä kuvaavinta: useimmat tähdet ovat alun perin kaksois</w:t>
      </w:r>
      <w:r w:rsidR="00C002AD">
        <w:rPr>
          <w:rFonts w:ascii="Comic Sans MS" w:hAnsi="Comic Sans MS"/>
          <w:sz w:val="28"/>
          <w:lang w:val="fi-FI"/>
        </w:rPr>
        <w:t xml:space="preserve">tähtiä. </w:t>
      </w:r>
      <w:r w:rsidR="00C002AD">
        <w:rPr>
          <w:rFonts w:ascii="Comic Sans MS" w:hAnsi="Comic Sans MS"/>
          <w:sz w:val="28"/>
          <w:lang w:val="fi-FI"/>
        </w:rPr>
        <w:lastRenderedPageBreak/>
        <w:t xml:space="preserve">Henkisessä kirjallisuudessa kuvataan parisielun tai kaksoisliekin löytymistä elämäntehtävän ja elämän </w:t>
      </w:r>
      <w:r w:rsidR="00941205">
        <w:rPr>
          <w:rFonts w:ascii="Comic Sans MS" w:hAnsi="Comic Sans MS"/>
          <w:sz w:val="28"/>
          <w:lang w:val="fi-FI"/>
        </w:rPr>
        <w:t xml:space="preserve">tarkoituksen avautumisena. Parisielun etsimistä on verrattu myös uskonnollisuus tai henkiseen kaipuuseen. Varsinkin keskiajan </w:t>
      </w:r>
      <w:r w:rsidR="00E2209F">
        <w:rPr>
          <w:rFonts w:ascii="Comic Sans MS" w:hAnsi="Comic Sans MS"/>
          <w:sz w:val="28"/>
          <w:lang w:val="fi-FI"/>
        </w:rPr>
        <w:t xml:space="preserve">kristityt mystikot kuvasivat sielunsa janoa täydentymiseen kuin rakastetun kaipuuta ikään. Keskiajan alkemistien teksteissä henkistä </w:t>
      </w:r>
      <w:r w:rsidR="009F3722">
        <w:rPr>
          <w:rFonts w:ascii="Comic Sans MS" w:hAnsi="Comic Sans MS"/>
          <w:sz w:val="28"/>
          <w:lang w:val="fi-FI"/>
        </w:rPr>
        <w:t xml:space="preserve">eheytymistä on luonnehdittu ilmaisulla </w:t>
      </w:r>
      <w:r w:rsidR="009F3722" w:rsidRPr="0008048A">
        <w:rPr>
          <w:rFonts w:ascii="Comic Sans MS" w:hAnsi="Comic Sans MS"/>
          <w:sz w:val="28"/>
          <w:highlight w:val="yellow"/>
          <w:lang w:val="fi-FI"/>
        </w:rPr>
        <w:t>&gt;&gt; kosmiset häät &gt;&gt;.</w:t>
      </w:r>
    </w:p>
    <w:p w:rsidR="009F3722" w:rsidRDefault="009F3722" w:rsidP="006E2BF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46" w:rsidRDefault="00C70346" w:rsidP="006E2BF6">
      <w:pPr>
        <w:rPr>
          <w:rFonts w:ascii="Comic Sans MS" w:hAnsi="Comic Sans MS"/>
          <w:sz w:val="28"/>
          <w:lang w:val="fi-FI"/>
        </w:rPr>
      </w:pPr>
      <w:proofErr w:type="spellStart"/>
      <w:r w:rsidRPr="0008048A">
        <w:rPr>
          <w:rFonts w:ascii="Comic Sans MS" w:hAnsi="Comic Sans MS"/>
          <w:b/>
          <w:sz w:val="28"/>
          <w:highlight w:val="yellow"/>
          <w:lang w:val="fi-FI"/>
        </w:rPr>
        <w:t>Conju</w:t>
      </w:r>
      <w:r w:rsidR="0008048A" w:rsidRPr="0008048A">
        <w:rPr>
          <w:rFonts w:ascii="Comic Sans MS" w:hAnsi="Comic Sans MS"/>
          <w:b/>
          <w:sz w:val="28"/>
          <w:highlight w:val="yellow"/>
          <w:lang w:val="fi-FI"/>
        </w:rPr>
        <w:t>nctio</w:t>
      </w:r>
      <w:proofErr w:type="spellEnd"/>
      <w:r w:rsidR="0008048A" w:rsidRPr="0008048A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08048A" w:rsidRPr="0008048A">
        <w:rPr>
          <w:rFonts w:ascii="Comic Sans MS" w:hAnsi="Comic Sans MS"/>
          <w:b/>
          <w:sz w:val="28"/>
          <w:highlight w:val="yellow"/>
          <w:lang w:val="fi-FI"/>
        </w:rPr>
        <w:t>spirituum</w:t>
      </w:r>
      <w:proofErr w:type="spellEnd"/>
      <w:r w:rsidR="0008048A">
        <w:rPr>
          <w:rFonts w:ascii="Comic Sans MS" w:hAnsi="Comic Sans MS"/>
          <w:sz w:val="28"/>
          <w:lang w:val="fi-FI"/>
        </w:rPr>
        <w:t xml:space="preserve"> on läsnä jokaisessa Hera-naisessa, olipa hän </w:t>
      </w:r>
      <w:r w:rsidR="00714723">
        <w:rPr>
          <w:rFonts w:ascii="Comic Sans MS" w:hAnsi="Comic Sans MS"/>
          <w:sz w:val="28"/>
          <w:lang w:val="fi-FI"/>
        </w:rPr>
        <w:t xml:space="preserve">siitä tietoinen tai ei. Hän luottaa </w:t>
      </w:r>
      <w:r w:rsidR="00714723" w:rsidRPr="00714723">
        <w:rPr>
          <w:rFonts w:ascii="Comic Sans MS" w:hAnsi="Comic Sans MS"/>
          <w:sz w:val="28"/>
          <w:highlight w:val="yellow"/>
          <w:lang w:val="fi-FI"/>
        </w:rPr>
        <w:t>&gt;&gt; ainoan oikean &gt;&gt;</w:t>
      </w:r>
      <w:r w:rsidR="00714723">
        <w:rPr>
          <w:rFonts w:ascii="Comic Sans MS" w:hAnsi="Comic Sans MS"/>
          <w:sz w:val="28"/>
          <w:lang w:val="fi-FI"/>
        </w:rPr>
        <w:t xml:space="preserve"> olemassaoloon ja </w:t>
      </w:r>
      <w:proofErr w:type="gramStart"/>
      <w:r w:rsidR="00714723">
        <w:rPr>
          <w:rFonts w:ascii="Comic Sans MS" w:hAnsi="Comic Sans MS"/>
          <w:sz w:val="28"/>
          <w:lang w:val="fi-FI"/>
        </w:rPr>
        <w:t>uskoo  siihen</w:t>
      </w:r>
      <w:proofErr w:type="gramEnd"/>
      <w:r w:rsidR="00714723">
        <w:rPr>
          <w:rFonts w:ascii="Comic Sans MS" w:hAnsi="Comic Sans MS"/>
          <w:sz w:val="28"/>
          <w:lang w:val="fi-FI"/>
        </w:rPr>
        <w:t>, että useimmat Herat toimivat paljon materia</w:t>
      </w:r>
      <w:r w:rsidR="00D20EE8">
        <w:rPr>
          <w:rFonts w:ascii="Comic Sans MS" w:hAnsi="Comic Sans MS"/>
          <w:sz w:val="28"/>
          <w:lang w:val="fi-FI"/>
        </w:rPr>
        <w:t xml:space="preserve">listisemmalta pohjalta ja ilmentävät Heran maallistunutta versiota roomalaisena </w:t>
      </w:r>
      <w:proofErr w:type="spellStart"/>
      <w:r w:rsidR="00D20EE8">
        <w:rPr>
          <w:rFonts w:ascii="Comic Sans MS" w:hAnsi="Comic Sans MS"/>
          <w:sz w:val="28"/>
          <w:lang w:val="fi-FI"/>
        </w:rPr>
        <w:t>Junona</w:t>
      </w:r>
      <w:proofErr w:type="spellEnd"/>
      <w:r w:rsidR="00D20EE8">
        <w:rPr>
          <w:rFonts w:ascii="Comic Sans MS" w:hAnsi="Comic Sans MS"/>
          <w:sz w:val="28"/>
          <w:lang w:val="fi-FI"/>
        </w:rPr>
        <w:t xml:space="preserve"> tai Zeuksen vallanhimoisena vaimona. Jo antiikin kirjallisuude</w:t>
      </w:r>
      <w:r w:rsidR="001375BB">
        <w:rPr>
          <w:rFonts w:ascii="Comic Sans MS" w:hAnsi="Comic Sans MS"/>
          <w:sz w:val="28"/>
          <w:lang w:val="fi-FI"/>
        </w:rPr>
        <w:t xml:space="preserve">ssa varsinkin Homeros kuvaa Heraa </w:t>
      </w:r>
      <w:proofErr w:type="gramStart"/>
      <w:r w:rsidR="001375BB">
        <w:rPr>
          <w:rFonts w:ascii="Comic Sans MS" w:hAnsi="Comic Sans MS"/>
          <w:sz w:val="28"/>
          <w:lang w:val="fi-FI"/>
        </w:rPr>
        <w:t>pikemminkin</w:t>
      </w:r>
      <w:proofErr w:type="gramEnd"/>
      <w:r w:rsidR="001375BB">
        <w:rPr>
          <w:rFonts w:ascii="Comic Sans MS" w:hAnsi="Comic Sans MS"/>
          <w:sz w:val="28"/>
          <w:lang w:val="fi-FI"/>
        </w:rPr>
        <w:t xml:space="preserve"> toraisana ja äkeänä akkana kuin arvokkaana taivaan kuningattarena. </w:t>
      </w:r>
    </w:p>
    <w:p w:rsidR="001F2890" w:rsidRDefault="001F2890" w:rsidP="006E2BF6">
      <w:pPr>
        <w:rPr>
          <w:rFonts w:ascii="Comic Sans MS" w:hAnsi="Comic Sans MS"/>
          <w:sz w:val="28"/>
          <w:lang w:val="fi-FI"/>
        </w:rPr>
      </w:pPr>
    </w:p>
    <w:p w:rsidR="001F2890" w:rsidRDefault="001F2890" w:rsidP="006E2BF6">
      <w:pPr>
        <w:rPr>
          <w:rFonts w:ascii="Comic Sans MS" w:hAnsi="Comic Sans MS"/>
          <w:sz w:val="28"/>
          <w:lang w:val="fi-FI"/>
        </w:rPr>
      </w:pPr>
    </w:p>
    <w:p w:rsidR="001F2890" w:rsidRDefault="001F2890" w:rsidP="001F2890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217131" cy="5002555"/>
            <wp:effectExtent l="19050" t="0" r="2319" b="0"/>
            <wp:docPr id="7" name="Kuva 6" descr="juno l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lci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383" cy="499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890" w:rsidRPr="00926F9D" w:rsidRDefault="001F2890" w:rsidP="001F289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Juno </w:t>
      </w:r>
      <w:proofErr w:type="spellStart"/>
      <w:r>
        <w:t>Lucina</w:t>
      </w:r>
      <w:proofErr w:type="spellEnd"/>
    </w:p>
    <w:sectPr w:rsidR="001F2890" w:rsidRPr="00926F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05" w:rsidRDefault="00941205" w:rsidP="006E2BF6">
      <w:pPr>
        <w:spacing w:after="0" w:line="240" w:lineRule="auto"/>
      </w:pPr>
      <w:r>
        <w:separator/>
      </w:r>
    </w:p>
  </w:endnote>
  <w:endnote w:type="continuationSeparator" w:id="0">
    <w:p w:rsidR="00941205" w:rsidRDefault="00941205" w:rsidP="006E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05" w:rsidRDefault="00941205" w:rsidP="006E2BF6">
      <w:pPr>
        <w:spacing w:after="0" w:line="240" w:lineRule="auto"/>
      </w:pPr>
      <w:r>
        <w:separator/>
      </w:r>
    </w:p>
  </w:footnote>
  <w:footnote w:type="continuationSeparator" w:id="0">
    <w:p w:rsidR="00941205" w:rsidRDefault="00941205" w:rsidP="006E2BF6">
      <w:pPr>
        <w:spacing w:after="0" w:line="240" w:lineRule="auto"/>
      </w:pPr>
      <w:r>
        <w:continuationSeparator/>
      </w:r>
    </w:p>
  </w:footnote>
  <w:footnote w:id="1">
    <w:p w:rsidR="00941205" w:rsidRDefault="0094120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A694F">
        <w:t>https://fi.wikipedia.org/wiki/Gynaikeion</w:t>
      </w:r>
    </w:p>
  </w:footnote>
  <w:footnote w:id="2">
    <w:p w:rsidR="00941205" w:rsidRDefault="0094120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F74028">
        <w:t>https://fi.wikipedia.org/wiki/Demosthenes</w:t>
      </w:r>
    </w:p>
  </w:footnote>
  <w:footnote w:id="3">
    <w:p w:rsidR="00941205" w:rsidRDefault="0094120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91A5E">
        <w:t>https://fi.wikipedia.org/wiki/Initiaatio</w:t>
      </w:r>
    </w:p>
  </w:footnote>
  <w:footnote w:id="4">
    <w:p w:rsidR="00941205" w:rsidRDefault="0094120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A53A1">
        <w:t>https://fi.wiktionary.org/wiki/kollektiivinen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941205" w:rsidRDefault="00941205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375BB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375BB"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p>
    </w:sdtContent>
  </w:sdt>
  <w:p w:rsidR="00941205" w:rsidRDefault="00941205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F6"/>
    <w:rsid w:val="000319F0"/>
    <w:rsid w:val="00043418"/>
    <w:rsid w:val="0008048A"/>
    <w:rsid w:val="000E158A"/>
    <w:rsid w:val="00101223"/>
    <w:rsid w:val="001375BB"/>
    <w:rsid w:val="001B1820"/>
    <w:rsid w:val="001C4F7A"/>
    <w:rsid w:val="001F2890"/>
    <w:rsid w:val="00201579"/>
    <w:rsid w:val="00244187"/>
    <w:rsid w:val="00261248"/>
    <w:rsid w:val="00262473"/>
    <w:rsid w:val="002866FE"/>
    <w:rsid w:val="00291A5E"/>
    <w:rsid w:val="002F6AFB"/>
    <w:rsid w:val="003142EC"/>
    <w:rsid w:val="00377254"/>
    <w:rsid w:val="003E382D"/>
    <w:rsid w:val="003E43C1"/>
    <w:rsid w:val="003E749B"/>
    <w:rsid w:val="003F10F8"/>
    <w:rsid w:val="004145A1"/>
    <w:rsid w:val="00457F55"/>
    <w:rsid w:val="00472B0B"/>
    <w:rsid w:val="004A694F"/>
    <w:rsid w:val="004E2958"/>
    <w:rsid w:val="0050031D"/>
    <w:rsid w:val="005048F3"/>
    <w:rsid w:val="00532D4E"/>
    <w:rsid w:val="0056238E"/>
    <w:rsid w:val="005878B0"/>
    <w:rsid w:val="005A53A1"/>
    <w:rsid w:val="005B31FF"/>
    <w:rsid w:val="006551D5"/>
    <w:rsid w:val="006C6300"/>
    <w:rsid w:val="006D7364"/>
    <w:rsid w:val="006E2BF6"/>
    <w:rsid w:val="00714723"/>
    <w:rsid w:val="00742928"/>
    <w:rsid w:val="007452FA"/>
    <w:rsid w:val="007A1809"/>
    <w:rsid w:val="00857C15"/>
    <w:rsid w:val="008701BB"/>
    <w:rsid w:val="00891556"/>
    <w:rsid w:val="008C3B7B"/>
    <w:rsid w:val="008C53F8"/>
    <w:rsid w:val="008F19EA"/>
    <w:rsid w:val="008F2AE2"/>
    <w:rsid w:val="00926F9D"/>
    <w:rsid w:val="00941205"/>
    <w:rsid w:val="009F3722"/>
    <w:rsid w:val="00A05CA5"/>
    <w:rsid w:val="00A0787B"/>
    <w:rsid w:val="00AB035F"/>
    <w:rsid w:val="00AD66F8"/>
    <w:rsid w:val="00B51568"/>
    <w:rsid w:val="00B5290D"/>
    <w:rsid w:val="00B62E43"/>
    <w:rsid w:val="00B97421"/>
    <w:rsid w:val="00C002AD"/>
    <w:rsid w:val="00C70346"/>
    <w:rsid w:val="00C704E5"/>
    <w:rsid w:val="00CC72FA"/>
    <w:rsid w:val="00D129D3"/>
    <w:rsid w:val="00D20EE8"/>
    <w:rsid w:val="00D23C2A"/>
    <w:rsid w:val="00E02C9E"/>
    <w:rsid w:val="00E2209F"/>
    <w:rsid w:val="00E86CD4"/>
    <w:rsid w:val="00F4701D"/>
    <w:rsid w:val="00F74028"/>
    <w:rsid w:val="00F763BC"/>
    <w:rsid w:val="00F81B72"/>
    <w:rsid w:val="00FD1F5F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E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E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6E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2BF6"/>
  </w:style>
  <w:style w:type="paragraph" w:styleId="Alatunniste">
    <w:name w:val="footer"/>
    <w:basedOn w:val="Normaali"/>
    <w:link w:val="AlatunnisteChar"/>
    <w:uiPriority w:val="99"/>
    <w:semiHidden/>
    <w:unhideWhenUsed/>
    <w:rsid w:val="006E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2BF6"/>
  </w:style>
  <w:style w:type="paragraph" w:styleId="Seliteteksti">
    <w:name w:val="Balloon Text"/>
    <w:basedOn w:val="Normaali"/>
    <w:link w:val="SelitetekstiChar"/>
    <w:uiPriority w:val="99"/>
    <w:semiHidden/>
    <w:unhideWhenUsed/>
    <w:rsid w:val="0065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51D5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A694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A694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A694F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1F28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5D4BA-ACDE-4415-8206-75A5360D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2020-11-22T07:00:00Z</dcterms:created>
  <dcterms:modified xsi:type="dcterms:W3CDTF">2020-11-22T07:00:00Z</dcterms:modified>
</cp:coreProperties>
</file>