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A91C7E" w:rsidP="00A91C7E">
      <w:pPr>
        <w:pStyle w:val="Otsikko"/>
        <w:rPr>
          <w:rFonts w:ascii="Comic Sans MS" w:hAnsi="Comic Sans MS"/>
          <w:sz w:val="28"/>
        </w:rPr>
      </w:pPr>
      <w:r>
        <w:t xml:space="preserve">KASTANJATÄYTE </w:t>
      </w:r>
    </w:p>
    <w:p w:rsidR="00FA4BB0" w:rsidRDefault="008706EF" w:rsidP="000505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70088" cy="2377566"/>
            <wp:effectExtent l="0" t="400050" r="0" b="384684"/>
            <wp:docPr id="2" name="Kuva 1" descr="20210628_01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8_015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0592" cy="237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CE" w:rsidRDefault="000505CE" w:rsidP="000505CE">
      <w:pPr>
        <w:rPr>
          <w:rFonts w:ascii="Comic Sans MS" w:hAnsi="Comic Sans MS"/>
          <w:sz w:val="28"/>
          <w:lang w:val="fi-FI"/>
        </w:rPr>
      </w:pPr>
      <w:r w:rsidRPr="000505CE">
        <w:rPr>
          <w:rFonts w:ascii="Comic Sans MS" w:hAnsi="Comic Sans MS"/>
          <w:sz w:val="28"/>
          <w:lang w:val="fi-FI"/>
        </w:rPr>
        <w:t>Kermainen kastanjatäyte on täyteläistä ja maukasta ja sopii täydellisesti j</w:t>
      </w:r>
      <w:r>
        <w:rPr>
          <w:rFonts w:ascii="Comic Sans MS" w:hAnsi="Comic Sans MS"/>
          <w:sz w:val="28"/>
          <w:lang w:val="fi-FI"/>
        </w:rPr>
        <w:t xml:space="preserve">uhlavan lintupaistin kanssa, sillä se täydentää ateriaa hallitsematta sitä. </w:t>
      </w:r>
      <w:r w:rsidRPr="00493859">
        <w:rPr>
          <w:rFonts w:ascii="Comic Sans MS" w:hAnsi="Comic Sans MS"/>
          <w:b/>
          <w:sz w:val="28"/>
          <w:highlight w:val="red"/>
          <w:lang w:val="fi-FI"/>
        </w:rPr>
        <w:t>Kastanjat ovat kasvitieteellisesti pähkinöitä</w:t>
      </w:r>
      <w:r w:rsidRPr="00493859">
        <w:rPr>
          <w:rFonts w:ascii="Comic Sans MS" w:hAnsi="Comic Sans MS"/>
          <w:b/>
          <w:sz w:val="28"/>
          <w:lang w:val="fi-FI"/>
        </w:rPr>
        <w:t>, mutta useimmat pähkinäallergikot kuitenkin sietävät niitä.</w:t>
      </w:r>
      <w:r>
        <w:rPr>
          <w:rFonts w:ascii="Comic Sans MS" w:hAnsi="Comic Sans MS"/>
          <w:sz w:val="28"/>
          <w:lang w:val="fi-FI"/>
        </w:rPr>
        <w:t xml:space="preserve"> Jos tiedät ennestään, että voit syödä kastanjoita, voit jatkaa niiden syömistä. Ellet voi tai ole varma asiasta, käytä ohjeen lopussa olevaa muunnelmaa. </w:t>
      </w:r>
    </w:p>
    <w:p w:rsidR="000505CE" w:rsidRDefault="000505CE" w:rsidP="000505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B6EC4" w:rsidTr="002901F3">
        <w:tc>
          <w:tcPr>
            <w:tcW w:w="9576" w:type="dxa"/>
            <w:gridSpan w:val="2"/>
          </w:tcPr>
          <w:p w:rsidR="004B6EC4" w:rsidRPr="004B6EC4" w:rsidRDefault="004B6EC4" w:rsidP="000505CE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4B6EC4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 xml:space="preserve">KANANMUNATON JA PÄHKINÄTÖN </w:t>
            </w:r>
          </w:p>
          <w:p w:rsidR="004B6EC4" w:rsidRDefault="004B6EC4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B6EC4" w:rsidRDefault="004B6EC4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4B6EC4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4B6EC4" w:rsidRDefault="004B6EC4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4B6EC4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15-20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4B6EC4" w:rsidRPr="004B6EC4" w:rsidRDefault="004B6EC4" w:rsidP="000505C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B6EC4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4B6EC4" w:rsidTr="004B6EC4"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115 g </w:t>
            </w:r>
          </w:p>
        </w:tc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Kypsiä kastanjoita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kuorittuna  (jos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voit syödä niitä)</w:t>
            </w:r>
          </w:p>
        </w:tc>
      </w:tr>
      <w:tr w:rsidR="004B6EC4" w:rsidTr="004B6EC4"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170 g </w:t>
            </w:r>
          </w:p>
        </w:tc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Makkaroihin tarkoitettua sianlihaa</w:t>
            </w:r>
            <w:proofErr w:type="gramEnd"/>
          </w:p>
        </w:tc>
      </w:tr>
      <w:tr w:rsidR="004B6EC4" w:rsidTr="004B6EC4"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55 g </w:t>
            </w:r>
          </w:p>
        </w:tc>
        <w:tc>
          <w:tcPr>
            <w:tcW w:w="4788" w:type="dxa"/>
          </w:tcPr>
          <w:p w:rsidR="004B6EC4" w:rsidRDefault="00971F9E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Tuoreita valkoisia korppujauhoja</w:t>
            </w:r>
          </w:p>
        </w:tc>
      </w:tr>
      <w:tr w:rsidR="004B6EC4" w:rsidTr="004B6EC4"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Salottisipulia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1 pieni sipuli hyvin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B6EC4" w:rsidTr="004B6EC4"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</w:p>
        </w:tc>
      </w:tr>
      <w:tr w:rsidR="004B6EC4" w:rsidTr="004B6EC4"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4B6EC4" w:rsidRDefault="000C2154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4B6EC4" w:rsidTr="004B6EC4"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</w:t>
            </w:r>
            <w:proofErr w:type="gramEnd"/>
          </w:p>
        </w:tc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muskottipähkinää </w:t>
            </w:r>
          </w:p>
        </w:tc>
      </w:tr>
      <w:tr w:rsidR="004B6EC4" w:rsidTr="004B6EC4"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4B6EC4" w:rsidTr="004B6EC4"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g </w:t>
            </w:r>
          </w:p>
        </w:tc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sulatettuna</w:t>
            </w:r>
          </w:p>
        </w:tc>
      </w:tr>
      <w:tr w:rsidR="004B6EC4" w:rsidTr="004B6EC4"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2-3 rkl </w:t>
            </w:r>
          </w:p>
        </w:tc>
        <w:tc>
          <w:tcPr>
            <w:tcW w:w="4788" w:type="dxa"/>
          </w:tcPr>
          <w:p w:rsidR="004B6EC4" w:rsidRDefault="0068339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Kevytkermaa </w:t>
            </w:r>
          </w:p>
        </w:tc>
      </w:tr>
      <w:tr w:rsidR="00962A84" w:rsidTr="00025888">
        <w:tc>
          <w:tcPr>
            <w:tcW w:w="9576" w:type="dxa"/>
            <w:gridSpan w:val="2"/>
          </w:tcPr>
          <w:p w:rsidR="00962A84" w:rsidRDefault="00962A84" w:rsidP="00962A8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Pilko kastanjat monitoimikoneessa </w:t>
            </w:r>
            <w:r w:rsidRPr="00EC324F">
              <w:rPr>
                <w:rFonts w:ascii="Comic Sans MS" w:hAnsi="Comic Sans MS"/>
                <w:b/>
                <w:sz w:val="28"/>
                <w:lang w:val="fi-FI"/>
              </w:rPr>
              <w:t>(tai käsin</w:t>
            </w:r>
            <w:r>
              <w:rPr>
                <w:rFonts w:ascii="Comic Sans MS" w:hAnsi="Comic Sans MS"/>
                <w:sz w:val="28"/>
                <w:lang w:val="fi-FI"/>
              </w:rPr>
              <w:t>) hienoksi.</w:t>
            </w:r>
          </w:p>
          <w:p w:rsidR="00962A84" w:rsidRPr="00962A84" w:rsidRDefault="00962A84" w:rsidP="00962A8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joukkoon muut ainekset ja lisää kerma sitomaan aineet yhteen. Käytä täytettä linnun pääpuoleen.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End"/>
            <w:r w:rsidRPr="00EC324F">
              <w:rPr>
                <w:rFonts w:ascii="Comic Sans MS" w:hAnsi="Comic Sans MS"/>
                <w:b/>
                <w:sz w:val="28"/>
                <w:lang w:val="fi-FI"/>
              </w:rPr>
              <w:t xml:space="preserve">(Älä koskaan pane täytettä ruumiin onteloon, sillä se estää ilmaa kiertämästä ja näin ollen </w:t>
            </w:r>
            <w:r w:rsidR="00EC324F" w:rsidRPr="00EC324F">
              <w:rPr>
                <w:rFonts w:ascii="Comic Sans MS" w:hAnsi="Comic Sans MS"/>
                <w:b/>
                <w:sz w:val="28"/>
                <w:lang w:val="fi-FI"/>
              </w:rPr>
              <w:t xml:space="preserve">lintua kypsymästä. Myös täyte saattaa jäädä raa’aksi.) </w:t>
            </w:r>
            <w:r w:rsidR="00EC324F">
              <w:rPr>
                <w:rFonts w:ascii="Comic Sans MS" w:hAnsi="Comic Sans MS"/>
                <w:sz w:val="28"/>
                <w:lang w:val="fi-FI"/>
              </w:rPr>
              <w:t xml:space="preserve">Voit pyöritellä </w:t>
            </w:r>
            <w:r w:rsidR="00CF7733">
              <w:rPr>
                <w:rFonts w:ascii="Comic Sans MS" w:hAnsi="Comic Sans MS"/>
                <w:sz w:val="28"/>
                <w:lang w:val="fi-FI"/>
              </w:rPr>
              <w:t xml:space="preserve">täytteestä myös palloja. Muotoile </w:t>
            </w:r>
            <w:proofErr w:type="gramStart"/>
            <w:r w:rsidR="00CF7733">
              <w:rPr>
                <w:rFonts w:ascii="Comic Sans MS" w:hAnsi="Comic Sans MS"/>
                <w:sz w:val="28"/>
                <w:lang w:val="fi-FI"/>
              </w:rPr>
              <w:t>12-15</w:t>
            </w:r>
            <w:proofErr w:type="gramEnd"/>
            <w:r w:rsidR="00CF7733">
              <w:rPr>
                <w:rFonts w:ascii="Comic Sans MS" w:hAnsi="Comic Sans MS"/>
                <w:sz w:val="28"/>
                <w:lang w:val="fi-FI"/>
              </w:rPr>
              <w:t xml:space="preserve"> kastanjan kokoista palloa. Nosta pallot kevyesti voidellulle uunipellille ja paist</w:t>
            </w:r>
            <w:r w:rsidR="00B07DBA">
              <w:rPr>
                <w:rFonts w:ascii="Comic Sans MS" w:hAnsi="Comic Sans MS"/>
                <w:sz w:val="28"/>
                <w:lang w:val="fi-FI"/>
              </w:rPr>
              <w:t xml:space="preserve">a niitä uunissa </w:t>
            </w:r>
            <w:proofErr w:type="gramStart"/>
            <w:r w:rsidR="00B07DBA">
              <w:rPr>
                <w:rFonts w:ascii="Comic Sans MS" w:hAnsi="Comic Sans MS"/>
                <w:sz w:val="28"/>
                <w:lang w:val="fi-FI"/>
              </w:rPr>
              <w:t>15-20</w:t>
            </w:r>
            <w:proofErr w:type="gramEnd"/>
            <w:r w:rsidR="00B07DBA">
              <w:rPr>
                <w:rFonts w:ascii="Comic Sans MS" w:hAnsi="Comic Sans MS"/>
                <w:sz w:val="28"/>
                <w:lang w:val="fi-FI"/>
              </w:rPr>
              <w:t xml:space="preserve"> minuuttia +200ºC-asteessa. </w:t>
            </w:r>
            <w:r w:rsidR="00095968">
              <w:rPr>
                <w:rFonts w:ascii="Comic Sans MS" w:hAnsi="Comic Sans MS"/>
                <w:sz w:val="28"/>
                <w:lang w:val="fi-FI"/>
              </w:rPr>
              <w:t xml:space="preserve"> Käännä kerran paistamisen aikana. </w:t>
            </w:r>
          </w:p>
        </w:tc>
      </w:tr>
      <w:tr w:rsidR="0037344E" w:rsidTr="000C44C6">
        <w:tc>
          <w:tcPr>
            <w:tcW w:w="9576" w:type="dxa"/>
            <w:gridSpan w:val="2"/>
          </w:tcPr>
          <w:p w:rsidR="0037344E" w:rsidRDefault="0037344E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D713BC">
              <w:rPr>
                <w:rFonts w:ascii="Comic Sans MS" w:hAnsi="Comic Sans MS"/>
                <w:b/>
                <w:sz w:val="28"/>
                <w:highlight w:val="red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713BC">
              <w:rPr>
                <w:rFonts w:ascii="Comic Sans MS" w:hAnsi="Comic Sans MS"/>
                <w:b/>
                <w:sz w:val="28"/>
                <w:lang w:val="fi-FI"/>
              </w:rPr>
              <w:t>kastanjoita</w:t>
            </w:r>
            <w:r>
              <w:rPr>
                <w:rFonts w:ascii="Comic Sans MS" w:hAnsi="Comic Sans MS"/>
                <w:sz w:val="28"/>
                <w:lang w:val="fi-FI"/>
              </w:rPr>
              <w:t>. Useim</w:t>
            </w:r>
            <w:r w:rsidR="00D713BC">
              <w:rPr>
                <w:rFonts w:ascii="Comic Sans MS" w:hAnsi="Comic Sans MS"/>
                <w:sz w:val="28"/>
                <w:lang w:val="fi-FI"/>
              </w:rPr>
              <w:t>mat pähkinöille allergiset voi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syödä niitä, mutta jos asiasta ei ole varmuutta, katso alla olevaa muunnelmaa. </w:t>
            </w:r>
          </w:p>
        </w:tc>
      </w:tr>
      <w:tr w:rsidR="00155151" w:rsidTr="007C1AE6">
        <w:tc>
          <w:tcPr>
            <w:tcW w:w="9576" w:type="dxa"/>
            <w:gridSpan w:val="2"/>
          </w:tcPr>
          <w:p w:rsidR="00155151" w:rsidRPr="007A4CCA" w:rsidRDefault="004A67EC" w:rsidP="000505C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A4CCA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MUUNNELMIA</w:t>
            </w:r>
          </w:p>
          <w:p w:rsidR="004A67EC" w:rsidRDefault="004A67EC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A67EC" w:rsidRDefault="004A67EC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Kastanjat voi hyvin korvata samalla määrällä kuivattuja aprikooseja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aprikoosien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luumujen seosta. </w:t>
            </w:r>
          </w:p>
          <w:p w:rsidR="007A4CCA" w:rsidRDefault="007A4CCA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A4CCA" w:rsidRDefault="007A4CCA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valmistaa täytteen myös ilman lihaa. Kaksinkertaista silloin kastanjoiden ja korppujauhojen määrä. Tämä versio sopii paremmin linnun täytteeksi kuin palloina kypsennettäväksi. </w:t>
            </w:r>
          </w:p>
          <w:p w:rsidR="004A67EC" w:rsidRDefault="004A67EC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A67EC" w:rsidRDefault="004A67EC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B46BD" w:rsidTr="00B739BE">
        <w:tc>
          <w:tcPr>
            <w:tcW w:w="9576" w:type="dxa"/>
            <w:gridSpan w:val="2"/>
          </w:tcPr>
          <w:p w:rsidR="00AB46BD" w:rsidRPr="00DB42A2" w:rsidRDefault="00DB42A2" w:rsidP="000505C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B42A2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MAIDOTON</w:t>
            </w:r>
            <w:r w:rsidRPr="00DB42A2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 </w:t>
            </w:r>
            <w:r w:rsidR="00AB46BD" w:rsidRPr="00DB42A2">
              <w:rPr>
                <w:rFonts w:ascii="Comic Sans MS" w:hAnsi="Comic Sans MS"/>
                <w:b/>
                <w:sz w:val="28"/>
                <w:lang w:val="fi-FI"/>
              </w:rPr>
              <w:t xml:space="preserve">ja pähkinätön </w:t>
            </w:r>
          </w:p>
          <w:p w:rsidR="00AB46BD" w:rsidRDefault="00AB46BD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B46BD" w:rsidRDefault="00AB46BD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DB42A2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Valmista täyte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voi maidottomalla levitteellä </w:t>
            </w:r>
            <w:r w:rsidR="00DB42A2">
              <w:rPr>
                <w:rFonts w:ascii="Comic Sans MS" w:hAnsi="Comic Sans MS"/>
                <w:sz w:val="28"/>
                <w:lang w:val="fi-FI"/>
              </w:rPr>
              <w:t xml:space="preserve">ja kerma soijakermalla. </w:t>
            </w:r>
          </w:p>
        </w:tc>
      </w:tr>
      <w:tr w:rsidR="001B4CED" w:rsidTr="002A60A1">
        <w:tc>
          <w:tcPr>
            <w:tcW w:w="9576" w:type="dxa"/>
            <w:gridSpan w:val="2"/>
          </w:tcPr>
          <w:p w:rsidR="001B4CED" w:rsidRDefault="00AB1E43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3566E7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566E7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B1E43" w:rsidRDefault="00AB1E43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518C7" w:rsidRDefault="00AB1E43" w:rsidP="000505CE">
            <w:pPr>
              <w:rPr>
                <w:rFonts w:ascii="Comic Sans MS" w:hAnsi="Comic Sans MS"/>
                <w:sz w:val="28"/>
                <w:lang w:val="fi-FI"/>
              </w:rPr>
            </w:pPr>
            <w:r w:rsidRPr="00F518C7">
              <w:rPr>
                <w:rFonts w:ascii="Comic Sans MS" w:hAnsi="Comic Sans MS"/>
                <w:b/>
                <w:sz w:val="28"/>
                <w:lang w:val="fi-FI"/>
              </w:rPr>
              <w:t>Valmista täyte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korppujauhot kuivuneen </w:t>
            </w:r>
            <w:r w:rsidRPr="00F518C7">
              <w:rPr>
                <w:rFonts w:ascii="Comic Sans MS" w:hAnsi="Comic Sans MS"/>
                <w:b/>
                <w:sz w:val="28"/>
                <w:lang w:val="fi-FI"/>
              </w:rPr>
              <w:t>(tai kevyesti paahdetun)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B1E43" w:rsidRDefault="00AB1E43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gluteenittoman leivän muruilla. Jos käytät makkaralihaa, tarkista, että se on gluteenitonta. Huomaa, että tätä versiota tulee vähemmän </w:t>
            </w:r>
            <w:r w:rsidR="00EA75D5">
              <w:rPr>
                <w:rFonts w:ascii="Comic Sans MS" w:hAnsi="Comic Sans MS"/>
                <w:sz w:val="28"/>
                <w:lang w:val="fi-FI"/>
              </w:rPr>
              <w:t xml:space="preserve">kuin muita, sillä </w:t>
            </w:r>
            <w:r w:rsidR="00F518C7">
              <w:rPr>
                <w:rFonts w:ascii="Comic Sans MS" w:hAnsi="Comic Sans MS"/>
                <w:sz w:val="28"/>
                <w:lang w:val="fi-FI"/>
              </w:rPr>
              <w:t>gluteeniton leipä on tiivi</w:t>
            </w:r>
            <w:r w:rsidR="003566E7">
              <w:rPr>
                <w:rFonts w:ascii="Comic Sans MS" w:hAnsi="Comic Sans MS"/>
                <w:sz w:val="28"/>
                <w:lang w:val="fi-FI"/>
              </w:rPr>
              <w:t>i</w:t>
            </w:r>
            <w:r w:rsidR="00F518C7">
              <w:rPr>
                <w:rFonts w:ascii="Comic Sans MS" w:hAnsi="Comic Sans MS"/>
                <w:sz w:val="28"/>
                <w:lang w:val="fi-FI"/>
              </w:rPr>
              <w:t xml:space="preserve">mpää. </w:t>
            </w:r>
          </w:p>
        </w:tc>
      </w:tr>
      <w:tr w:rsidR="004B74C0" w:rsidTr="00300A7D">
        <w:tc>
          <w:tcPr>
            <w:tcW w:w="9576" w:type="dxa"/>
            <w:gridSpan w:val="2"/>
          </w:tcPr>
          <w:p w:rsidR="004B74C0" w:rsidRPr="00BF007C" w:rsidRDefault="004B74C0" w:rsidP="000505C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F007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VIHJE</w:t>
            </w:r>
            <w:r w:rsidRPr="00BF007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4B74C0" w:rsidRDefault="004B74C0" w:rsidP="000505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B74C0" w:rsidRDefault="004B74C0" w:rsidP="000505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käyttää valmiiksi kypsennettyjä </w:t>
            </w:r>
            <w:r w:rsidR="00182837">
              <w:rPr>
                <w:rFonts w:ascii="Comic Sans MS" w:hAnsi="Comic Sans MS"/>
                <w:sz w:val="28"/>
                <w:lang w:val="fi-FI"/>
              </w:rPr>
              <w:t xml:space="preserve">kastanjoita – vakuumiin pakattuun tai </w:t>
            </w:r>
            <w:proofErr w:type="gramStart"/>
            <w:r w:rsidR="00182837">
              <w:rPr>
                <w:rFonts w:ascii="Comic Sans MS" w:hAnsi="Comic Sans MS"/>
                <w:sz w:val="28"/>
                <w:lang w:val="fi-FI"/>
              </w:rPr>
              <w:t>säilöttyjä  -</w:t>
            </w:r>
            <w:proofErr w:type="gramEnd"/>
            <w:r w:rsidR="00182837">
              <w:rPr>
                <w:rFonts w:ascii="Comic Sans MS" w:hAnsi="Comic Sans MS"/>
                <w:sz w:val="28"/>
                <w:lang w:val="fi-FI"/>
              </w:rPr>
              <w:t xml:space="preserve"> mutta ne voi kypsentää itsekin. Tarvitset noin 450 g kastanjoita. Tee kuoreen viilto kunkin </w:t>
            </w:r>
            <w:r w:rsidR="008D5506">
              <w:rPr>
                <w:rFonts w:ascii="Comic Sans MS" w:hAnsi="Comic Sans MS"/>
                <w:sz w:val="28"/>
                <w:lang w:val="fi-FI"/>
              </w:rPr>
              <w:t>kastanjan toiselle puolelle ja keitä kastanjoita vedessä noin 20 minuuttia tai kunnes ne ovat pehm</w:t>
            </w:r>
            <w:r w:rsidR="00E14F1F">
              <w:rPr>
                <w:rFonts w:ascii="Comic Sans MS" w:hAnsi="Comic Sans MS"/>
                <w:sz w:val="28"/>
                <w:lang w:val="fi-FI"/>
              </w:rPr>
              <w:t xml:space="preserve">eitä. Anna niiden jäähtyä kattilassa hiukan, ota sitten kattilasta yksi kerrallaan ja poista kuori sekä kuoren alla oleva kalvo. </w:t>
            </w:r>
          </w:p>
        </w:tc>
      </w:tr>
    </w:tbl>
    <w:p w:rsidR="004B6EC4" w:rsidRPr="000505CE" w:rsidRDefault="004B6EC4" w:rsidP="000505CE">
      <w:pPr>
        <w:rPr>
          <w:rFonts w:ascii="Comic Sans MS" w:hAnsi="Comic Sans MS"/>
          <w:sz w:val="28"/>
          <w:lang w:val="fi-FI"/>
        </w:rPr>
      </w:pPr>
    </w:p>
    <w:sectPr w:rsidR="004B6EC4" w:rsidRPr="000505CE" w:rsidSect="003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4FC"/>
    <w:multiLevelType w:val="hybridMultilevel"/>
    <w:tmpl w:val="5946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1C7E"/>
    <w:rsid w:val="000505CE"/>
    <w:rsid w:val="00095968"/>
    <w:rsid w:val="000C2154"/>
    <w:rsid w:val="00155151"/>
    <w:rsid w:val="00182837"/>
    <w:rsid w:val="001B4CED"/>
    <w:rsid w:val="003566E7"/>
    <w:rsid w:val="0037344E"/>
    <w:rsid w:val="003D14CB"/>
    <w:rsid w:val="00493859"/>
    <w:rsid w:val="004A67EC"/>
    <w:rsid w:val="004B6EC4"/>
    <w:rsid w:val="004B74C0"/>
    <w:rsid w:val="00523DC6"/>
    <w:rsid w:val="006407EC"/>
    <w:rsid w:val="00662820"/>
    <w:rsid w:val="0068339C"/>
    <w:rsid w:val="007A4CCA"/>
    <w:rsid w:val="008706EF"/>
    <w:rsid w:val="008D5506"/>
    <w:rsid w:val="00946A51"/>
    <w:rsid w:val="00962A84"/>
    <w:rsid w:val="00971F9E"/>
    <w:rsid w:val="00A91C7E"/>
    <w:rsid w:val="00AB1E43"/>
    <w:rsid w:val="00AB46BD"/>
    <w:rsid w:val="00B07DBA"/>
    <w:rsid w:val="00BF007C"/>
    <w:rsid w:val="00CF7733"/>
    <w:rsid w:val="00D713BC"/>
    <w:rsid w:val="00DB42A2"/>
    <w:rsid w:val="00E14F1F"/>
    <w:rsid w:val="00EA75D5"/>
    <w:rsid w:val="00EC324F"/>
    <w:rsid w:val="00F518C7"/>
    <w:rsid w:val="00FA040D"/>
    <w:rsid w:val="00F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14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91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1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05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B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6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2021-06-27T23:15:00Z</dcterms:created>
  <dcterms:modified xsi:type="dcterms:W3CDTF">2021-06-27T23:15:00Z</dcterms:modified>
</cp:coreProperties>
</file>